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7615A" w14:textId="5164EE40" w:rsidR="006942ED" w:rsidRPr="006942ED" w:rsidRDefault="006942ED" w:rsidP="000A0DA5">
      <w:pPr>
        <w:jc w:val="center"/>
        <w:rPr>
          <w:rFonts w:ascii="Arial Narrow" w:hAnsi="Arial Narrow"/>
          <w:b/>
          <w:bCs/>
          <w:sz w:val="32"/>
          <w:szCs w:val="32"/>
          <w:u w:val="single"/>
        </w:rPr>
      </w:pPr>
      <w:r w:rsidRPr="006942ED">
        <w:rPr>
          <w:rFonts w:ascii="Arial Narrow" w:hAnsi="Arial Narrow"/>
          <w:b/>
          <w:bCs/>
          <w:sz w:val="32"/>
          <w:szCs w:val="32"/>
          <w:u w:val="single"/>
        </w:rPr>
        <w:t>MODE OPERATOIRE DE LA REDACTION DU MANUEL DE LABORATOIRE (</w:t>
      </w:r>
      <w:r w:rsidR="000E5D1F">
        <w:rPr>
          <w:rFonts w:ascii="Arial Narrow" w:hAnsi="Arial Narrow"/>
          <w:b/>
          <w:bCs/>
          <w:sz w:val="32"/>
          <w:szCs w:val="32"/>
          <w:u w:val="single"/>
        </w:rPr>
        <w:t>ML-</w:t>
      </w:r>
      <w:r w:rsidRPr="006942ED">
        <w:rPr>
          <w:rFonts w:ascii="Arial Narrow" w:hAnsi="Arial Narrow"/>
          <w:b/>
          <w:bCs/>
          <w:sz w:val="32"/>
          <w:szCs w:val="32"/>
          <w:u w:val="single"/>
        </w:rPr>
        <w:t>resCRBCHU-01-V01)</w:t>
      </w:r>
    </w:p>
    <w:p w14:paraId="54A4A9E6" w14:textId="5AED9615" w:rsidR="006942ED" w:rsidRPr="006942ED" w:rsidRDefault="006942ED" w:rsidP="000A0DA5">
      <w:pPr>
        <w:jc w:val="center"/>
        <w:rPr>
          <w:rFonts w:ascii="Arial Narrow" w:hAnsi="Arial Narrow"/>
          <w:b/>
          <w:bCs/>
          <w:sz w:val="24"/>
          <w:szCs w:val="24"/>
        </w:rPr>
      </w:pPr>
      <w:r>
        <w:rPr>
          <w:noProof/>
        </w:rPr>
        <w:drawing>
          <wp:anchor distT="0" distB="0" distL="114300" distR="114300" simplePos="0" relativeHeight="251662336" behindDoc="0" locked="0" layoutInCell="1" allowOverlap="1" wp14:anchorId="0B645E08" wp14:editId="6B001EB9">
            <wp:simplePos x="0" y="0"/>
            <wp:positionH relativeFrom="column">
              <wp:posOffset>2209800</wp:posOffset>
            </wp:positionH>
            <wp:positionV relativeFrom="paragraph">
              <wp:posOffset>100330</wp:posOffset>
            </wp:positionV>
            <wp:extent cx="1485900" cy="567690"/>
            <wp:effectExtent l="0" t="0" r="0" b="381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485900" cy="567690"/>
                    </a:xfrm>
                    <a:prstGeom prst="rect">
                      <a:avLst/>
                    </a:prstGeom>
                  </pic:spPr>
                </pic:pic>
              </a:graphicData>
            </a:graphic>
            <wp14:sizeRelH relativeFrom="page">
              <wp14:pctWidth>0</wp14:pctWidth>
            </wp14:sizeRelH>
            <wp14:sizeRelV relativeFrom="page">
              <wp14:pctHeight>0</wp14:pctHeight>
            </wp14:sizeRelV>
          </wp:anchor>
        </w:drawing>
      </w:r>
    </w:p>
    <w:p w14:paraId="75FF26DE" w14:textId="0C029A7E" w:rsidR="006942ED" w:rsidRDefault="006942ED" w:rsidP="000A0DA5">
      <w:pPr>
        <w:jc w:val="center"/>
        <w:rPr>
          <w:rFonts w:ascii="Arial Narrow" w:hAnsi="Arial Narrow"/>
        </w:rPr>
      </w:pPr>
    </w:p>
    <w:p w14:paraId="4075649C" w14:textId="71AA644E" w:rsidR="006942ED" w:rsidRDefault="006942ED" w:rsidP="000A0DA5">
      <w:pPr>
        <w:jc w:val="center"/>
        <w:rPr>
          <w:rFonts w:ascii="Arial Narrow" w:hAnsi="Arial Narrow"/>
        </w:rPr>
      </w:pPr>
    </w:p>
    <w:tbl>
      <w:tblPr>
        <w:tblStyle w:val="Grilledutableau"/>
        <w:tblpPr w:leftFromText="141" w:rightFromText="141" w:vertAnchor="page" w:horzAnchor="margin" w:tblpY="3349"/>
        <w:tblW w:w="0" w:type="auto"/>
        <w:tblLook w:val="04A0" w:firstRow="1" w:lastRow="0" w:firstColumn="1" w:lastColumn="0" w:noHBand="0" w:noVBand="1"/>
      </w:tblPr>
      <w:tblGrid>
        <w:gridCol w:w="3020"/>
        <w:gridCol w:w="3021"/>
        <w:gridCol w:w="3021"/>
      </w:tblGrid>
      <w:tr w:rsidR="006942ED" w:rsidRPr="00C5088C" w14:paraId="2CB19931" w14:textId="77777777" w:rsidTr="006942ED">
        <w:tc>
          <w:tcPr>
            <w:tcW w:w="9062" w:type="dxa"/>
            <w:gridSpan w:val="3"/>
            <w:shd w:val="clear" w:color="auto" w:fill="005781" w:themeFill="text1"/>
            <w:vAlign w:val="center"/>
          </w:tcPr>
          <w:p w14:paraId="7AABD259" w14:textId="77777777" w:rsidR="006942ED" w:rsidRPr="00C5088C" w:rsidRDefault="006942ED" w:rsidP="006942ED">
            <w:pPr>
              <w:jc w:val="center"/>
              <w:rPr>
                <w:rFonts w:ascii="Arial Narrow" w:hAnsi="Arial Narrow"/>
              </w:rPr>
            </w:pPr>
            <w:r>
              <w:rPr>
                <w:rFonts w:ascii="Arial Narrow" w:hAnsi="Arial Narrow"/>
                <w:color w:val="FFFFFF" w:themeColor="background1"/>
              </w:rPr>
              <w:t xml:space="preserve">Mode opératoire d’aide à la rédaction d’un manuel de </w:t>
            </w:r>
            <w:proofErr w:type="spellStart"/>
            <w:r>
              <w:rPr>
                <w:rFonts w:ascii="Arial Narrow" w:hAnsi="Arial Narrow"/>
                <w:color w:val="FFFFFF" w:themeColor="background1"/>
              </w:rPr>
              <w:t>laboraroire</w:t>
            </w:r>
            <w:proofErr w:type="spellEnd"/>
            <w:r>
              <w:rPr>
                <w:rFonts w:ascii="Arial Narrow" w:hAnsi="Arial Narrow"/>
                <w:color w:val="FFFFFF" w:themeColor="background1"/>
              </w:rPr>
              <w:t xml:space="preserve"> et de ces supports associés</w:t>
            </w:r>
          </w:p>
        </w:tc>
      </w:tr>
      <w:tr w:rsidR="006942ED" w:rsidRPr="00C5088C" w14:paraId="3C495B96" w14:textId="77777777" w:rsidTr="006942ED">
        <w:tc>
          <w:tcPr>
            <w:tcW w:w="3020" w:type="dxa"/>
          </w:tcPr>
          <w:p w14:paraId="344EC631" w14:textId="77777777" w:rsidR="006942ED" w:rsidRPr="00C5088C" w:rsidRDefault="006942ED" w:rsidP="006942ED">
            <w:pPr>
              <w:jc w:val="center"/>
              <w:rPr>
                <w:rFonts w:ascii="Arial Narrow" w:hAnsi="Arial Narrow"/>
              </w:rPr>
            </w:pPr>
            <w:r>
              <w:rPr>
                <w:rFonts w:ascii="Arial Narrow" w:hAnsi="Arial Narrow"/>
              </w:rPr>
              <w:t>Version : V01</w:t>
            </w:r>
          </w:p>
        </w:tc>
        <w:tc>
          <w:tcPr>
            <w:tcW w:w="3021" w:type="dxa"/>
          </w:tcPr>
          <w:p w14:paraId="4D161407" w14:textId="77777777" w:rsidR="006942ED" w:rsidRPr="00C5088C" w:rsidRDefault="006942ED" w:rsidP="006942ED">
            <w:pPr>
              <w:jc w:val="center"/>
              <w:rPr>
                <w:rFonts w:ascii="Arial Narrow" w:hAnsi="Arial Narrow"/>
              </w:rPr>
            </w:pPr>
            <w:r>
              <w:rPr>
                <w:rFonts w:ascii="Arial Narrow" w:hAnsi="Arial Narrow"/>
              </w:rPr>
              <w:t>Date : 16</w:t>
            </w:r>
            <w:r w:rsidRPr="00C5088C">
              <w:rPr>
                <w:rFonts w:ascii="Arial Narrow" w:hAnsi="Arial Narrow"/>
              </w:rPr>
              <w:t>/05/2025</w:t>
            </w:r>
          </w:p>
        </w:tc>
        <w:tc>
          <w:tcPr>
            <w:tcW w:w="3021" w:type="dxa"/>
          </w:tcPr>
          <w:p w14:paraId="630B1C4B" w14:textId="77777777" w:rsidR="006942ED" w:rsidRPr="00C5088C" w:rsidRDefault="006942ED" w:rsidP="006942ED">
            <w:pPr>
              <w:jc w:val="center"/>
              <w:rPr>
                <w:rFonts w:ascii="Arial Narrow" w:hAnsi="Arial Narrow"/>
              </w:rPr>
            </w:pPr>
            <w:r>
              <w:rPr>
                <w:rFonts w:ascii="Arial Narrow" w:hAnsi="Arial Narrow"/>
              </w:rPr>
              <w:t xml:space="preserve">Rédacteur : </w:t>
            </w:r>
            <w:r w:rsidRPr="00C5088C">
              <w:rPr>
                <w:rFonts w:ascii="Arial Narrow" w:hAnsi="Arial Narrow"/>
              </w:rPr>
              <w:t>Clément Rocher</w:t>
            </w:r>
          </w:p>
        </w:tc>
      </w:tr>
    </w:tbl>
    <w:p w14:paraId="188D2D42" w14:textId="11C961AB" w:rsidR="00FA227B" w:rsidRDefault="00FA227B" w:rsidP="00FA227B">
      <w:pPr>
        <w:rPr>
          <w:rFonts w:ascii="Arial Narrow" w:hAnsi="Arial Narrow"/>
        </w:rPr>
      </w:pPr>
    </w:p>
    <w:p w14:paraId="33C55191" w14:textId="049637F2" w:rsidR="006942ED" w:rsidRDefault="006942ED" w:rsidP="000A0DA5">
      <w:pPr>
        <w:jc w:val="center"/>
        <w:rPr>
          <w:rFonts w:ascii="Arial Narrow" w:hAnsi="Arial Narrow"/>
        </w:rPr>
      </w:pPr>
    </w:p>
    <w:p w14:paraId="40BEBDB4" w14:textId="7750F7D4" w:rsidR="006942ED" w:rsidRPr="00C5088C" w:rsidRDefault="006942ED" w:rsidP="000A0DA5">
      <w:pPr>
        <w:jc w:val="center"/>
        <w:rPr>
          <w:rFonts w:ascii="Arial Narrow" w:hAnsi="Arial Narrow"/>
        </w:rPr>
      </w:pPr>
    </w:p>
    <w:p w14:paraId="1C5E0811" w14:textId="306A4283" w:rsidR="00E163E2" w:rsidRPr="00C5088C" w:rsidRDefault="00427AAB" w:rsidP="00C44D28">
      <w:pPr>
        <w:pBdr>
          <w:bottom w:val="single" w:sz="4" w:space="1" w:color="auto"/>
        </w:pBdr>
        <w:jc w:val="center"/>
        <w:rPr>
          <w:rFonts w:ascii="Arial Narrow" w:hAnsi="Arial Narrow"/>
          <w:b/>
          <w:sz w:val="24"/>
        </w:rPr>
      </w:pPr>
      <w:r w:rsidRPr="00C5088C">
        <w:rPr>
          <w:rFonts w:ascii="Arial Narrow" w:hAnsi="Arial Narrow"/>
          <w:b/>
          <w:sz w:val="24"/>
        </w:rPr>
        <w:t>Introduction</w:t>
      </w:r>
      <w:r w:rsidR="00E163E2" w:rsidRPr="00C5088C">
        <w:rPr>
          <w:rFonts w:ascii="Arial Narrow" w:hAnsi="Arial Narrow"/>
          <w:b/>
          <w:sz w:val="24"/>
        </w:rPr>
        <w:t xml:space="preserve"> au document</w:t>
      </w:r>
    </w:p>
    <w:p w14:paraId="584BCEDE" w14:textId="6EE8EB7C" w:rsidR="00A45F37" w:rsidRPr="00C5088C" w:rsidRDefault="00A45F37" w:rsidP="00C5088C">
      <w:pPr>
        <w:jc w:val="both"/>
        <w:rPr>
          <w:rFonts w:ascii="Arial Narrow" w:hAnsi="Arial Narrow"/>
        </w:rPr>
      </w:pPr>
    </w:p>
    <w:p w14:paraId="5E63FF02" w14:textId="3016BF01" w:rsidR="00A45F37" w:rsidRPr="00C44D28" w:rsidRDefault="00C44D28" w:rsidP="00C5088C">
      <w:pPr>
        <w:jc w:val="both"/>
        <w:rPr>
          <w:rFonts w:ascii="Arial Narrow" w:hAnsi="Arial Narrow"/>
          <w:b/>
        </w:rPr>
      </w:pPr>
      <w:r w:rsidRPr="00C44D28">
        <w:rPr>
          <w:rFonts w:ascii="Arial Narrow" w:hAnsi="Arial Narrow"/>
          <w:b/>
        </w:rPr>
        <w:t>Source : l</w:t>
      </w:r>
      <w:r w:rsidR="00A45F37" w:rsidRPr="00C44D28">
        <w:rPr>
          <w:rFonts w:ascii="Arial Narrow" w:hAnsi="Arial Narrow"/>
          <w:b/>
        </w:rPr>
        <w:t>e manuel laboratoire et la présente note sont le fruit d’un travail mené pa</w:t>
      </w:r>
      <w:r w:rsidR="00B51667">
        <w:rPr>
          <w:rFonts w:ascii="Arial Narrow" w:hAnsi="Arial Narrow"/>
          <w:b/>
        </w:rPr>
        <w:t xml:space="preserve">r le réseau national des CRB des </w:t>
      </w:r>
      <w:r w:rsidR="00A45F37" w:rsidRPr="00C44D28">
        <w:rPr>
          <w:rFonts w:ascii="Arial Narrow" w:hAnsi="Arial Narrow"/>
          <w:b/>
        </w:rPr>
        <w:t>CHU. La trame du manuel de laboratoire (référence ML–resCRBCHU-</w:t>
      </w:r>
      <w:r w:rsidR="00C1091B">
        <w:rPr>
          <w:rFonts w:ascii="Arial Narrow" w:hAnsi="Arial Narrow"/>
          <w:b/>
        </w:rPr>
        <w:t>01-</w:t>
      </w:r>
      <w:r w:rsidR="00A45F37" w:rsidRPr="00C44D28">
        <w:rPr>
          <w:rFonts w:ascii="Arial Narrow" w:hAnsi="Arial Narrow"/>
          <w:b/>
        </w:rPr>
        <w:t>V01) a été validée par un groupe de travail de ce réseau</w:t>
      </w:r>
      <w:r w:rsidR="00B51667">
        <w:rPr>
          <w:rFonts w:ascii="Arial Narrow" w:hAnsi="Arial Narrow"/>
          <w:b/>
        </w:rPr>
        <w:t xml:space="preserve"> et mise à disposition de manière publique</w:t>
      </w:r>
      <w:r w:rsidR="00A45F37" w:rsidRPr="00C44D28">
        <w:rPr>
          <w:rFonts w:ascii="Arial Narrow" w:hAnsi="Arial Narrow"/>
          <w:b/>
        </w:rPr>
        <w:t xml:space="preserve">. </w:t>
      </w:r>
      <w:r>
        <w:rPr>
          <w:rFonts w:ascii="Arial Narrow" w:hAnsi="Arial Narrow"/>
          <w:b/>
        </w:rPr>
        <w:t>Des trames de documents de traçabilité sont</w:t>
      </w:r>
      <w:r w:rsidR="00C1091B">
        <w:rPr>
          <w:rFonts w:ascii="Arial Narrow" w:hAnsi="Arial Narrow"/>
          <w:b/>
        </w:rPr>
        <w:t xml:space="preserve"> également mises à disposition (FP-resCRBCHU-01-V01 et FP-resCRBCHU-02-V01). </w:t>
      </w:r>
    </w:p>
    <w:p w14:paraId="633FF691" w14:textId="77777777" w:rsidR="002B0091" w:rsidRDefault="00A45F37" w:rsidP="00C65EC1">
      <w:pPr>
        <w:jc w:val="both"/>
        <w:rPr>
          <w:rFonts w:ascii="Arial Narrow" w:hAnsi="Arial Narrow"/>
          <w:color w:val="FF0000"/>
        </w:rPr>
      </w:pPr>
      <w:r w:rsidRPr="00C5088C">
        <w:rPr>
          <w:rFonts w:ascii="Arial Narrow" w:hAnsi="Arial Narrow"/>
          <w:color w:val="FF0000"/>
        </w:rPr>
        <w:t>En utilisant ce</w:t>
      </w:r>
      <w:r w:rsidR="008F1764">
        <w:rPr>
          <w:rFonts w:ascii="Arial Narrow" w:hAnsi="Arial Narrow"/>
          <w:color w:val="FF0000"/>
        </w:rPr>
        <w:t>s</w:t>
      </w:r>
      <w:r w:rsidRPr="00C5088C">
        <w:rPr>
          <w:rFonts w:ascii="Arial Narrow" w:hAnsi="Arial Narrow"/>
          <w:color w:val="FF0000"/>
        </w:rPr>
        <w:t xml:space="preserve"> modèle</w:t>
      </w:r>
      <w:r w:rsidR="008F1764">
        <w:rPr>
          <w:rFonts w:ascii="Arial Narrow" w:hAnsi="Arial Narrow"/>
          <w:color w:val="FF0000"/>
        </w:rPr>
        <w:t>s</w:t>
      </w:r>
      <w:r w:rsidRPr="00C5088C">
        <w:rPr>
          <w:rFonts w:ascii="Arial Narrow" w:hAnsi="Arial Narrow"/>
          <w:color w:val="FF0000"/>
        </w:rPr>
        <w:t xml:space="preserve">, le futur rédacteur s’engage à ne pas modifier la structure </w:t>
      </w:r>
      <w:r w:rsidR="008F1764">
        <w:rPr>
          <w:rFonts w:ascii="Arial Narrow" w:hAnsi="Arial Narrow"/>
          <w:color w:val="FF0000"/>
        </w:rPr>
        <w:t>de ces documents</w:t>
      </w:r>
      <w:r w:rsidRPr="00C5088C">
        <w:rPr>
          <w:rFonts w:ascii="Arial Narrow" w:hAnsi="Arial Narrow"/>
          <w:color w:val="FF0000"/>
        </w:rPr>
        <w:t xml:space="preserve"> et à prendre en compte toutes les consignes d’aide à la rédaction qui sont explicitées dans la présente note. </w:t>
      </w:r>
      <w:r w:rsidR="008F1764">
        <w:rPr>
          <w:rFonts w:ascii="Arial Narrow" w:hAnsi="Arial Narrow"/>
          <w:color w:val="FF0000"/>
        </w:rPr>
        <w:t xml:space="preserve">Les documents ont été structurés avec pour objectif d’afficher les informations nécessaires, prévues dans le cadre de </w:t>
      </w:r>
      <w:r w:rsidR="002B0091">
        <w:rPr>
          <w:rFonts w:ascii="Arial Narrow" w:hAnsi="Arial Narrow"/>
          <w:color w:val="FF0000"/>
        </w:rPr>
        <w:t xml:space="preserve">leur usage : </w:t>
      </w:r>
    </w:p>
    <w:p w14:paraId="1F2A21C3" w14:textId="77777777" w:rsidR="002B0091" w:rsidRDefault="002B0091" w:rsidP="00C65EC1">
      <w:pPr>
        <w:pStyle w:val="Paragraphedeliste"/>
        <w:numPr>
          <w:ilvl w:val="0"/>
          <w:numId w:val="11"/>
        </w:numPr>
        <w:jc w:val="both"/>
        <w:rPr>
          <w:rFonts w:ascii="Arial Narrow" w:hAnsi="Arial Narrow"/>
          <w:color w:val="FF0000"/>
        </w:rPr>
      </w:pPr>
      <w:r w:rsidRPr="002B0091">
        <w:rPr>
          <w:rFonts w:ascii="Arial Narrow" w:hAnsi="Arial Narrow"/>
          <w:color w:val="FF0000"/>
        </w:rPr>
        <w:t>1/le manuel de laboratoire donne tout le protocole organisationnel, fonctionnel et technique de la prise en charge des prélèvements sur les centres associés </w:t>
      </w:r>
    </w:p>
    <w:p w14:paraId="51060489" w14:textId="07E0B984" w:rsidR="00A45F37" w:rsidRPr="002B0091" w:rsidRDefault="002B0091" w:rsidP="00C65EC1">
      <w:pPr>
        <w:pStyle w:val="Paragraphedeliste"/>
        <w:numPr>
          <w:ilvl w:val="0"/>
          <w:numId w:val="11"/>
        </w:numPr>
        <w:jc w:val="both"/>
        <w:rPr>
          <w:rFonts w:ascii="Arial Narrow" w:hAnsi="Arial Narrow"/>
          <w:color w:val="FF0000"/>
        </w:rPr>
      </w:pPr>
      <w:r w:rsidRPr="002B0091">
        <w:rPr>
          <w:rFonts w:ascii="Arial Narrow" w:hAnsi="Arial Narrow"/>
          <w:color w:val="FF0000"/>
        </w:rPr>
        <w:t>2/ les formulaire</w:t>
      </w:r>
      <w:r>
        <w:rPr>
          <w:rFonts w:ascii="Arial Narrow" w:hAnsi="Arial Narrow"/>
          <w:color w:val="FF0000"/>
        </w:rPr>
        <w:t>s</w:t>
      </w:r>
      <w:r w:rsidRPr="002B0091">
        <w:rPr>
          <w:rFonts w:ascii="Arial Narrow" w:hAnsi="Arial Narrow"/>
          <w:color w:val="FF0000"/>
        </w:rPr>
        <w:t xml:space="preserve"> de traçabilité à vérifier ce qui a été fait et </w:t>
      </w:r>
      <w:r w:rsidR="0003547C">
        <w:rPr>
          <w:rFonts w:ascii="Arial Narrow" w:hAnsi="Arial Narrow"/>
          <w:color w:val="FF0000"/>
        </w:rPr>
        <w:t>avec quel</w:t>
      </w:r>
      <w:r w:rsidRPr="002B0091">
        <w:rPr>
          <w:rFonts w:ascii="Arial Narrow" w:hAnsi="Arial Narrow"/>
          <w:color w:val="FF0000"/>
        </w:rPr>
        <w:t xml:space="preserve"> niveau de qualité)</w:t>
      </w:r>
      <w:r w:rsidR="008F1764" w:rsidRPr="002B0091">
        <w:rPr>
          <w:rFonts w:ascii="Arial Narrow" w:hAnsi="Arial Narrow"/>
          <w:color w:val="FF0000"/>
        </w:rPr>
        <w:t xml:space="preserve">. </w:t>
      </w:r>
    </w:p>
    <w:p w14:paraId="4586CE64" w14:textId="611663B8" w:rsidR="00D93546" w:rsidRDefault="00E163E2" w:rsidP="00C65EC1">
      <w:pPr>
        <w:pStyle w:val="Pieddepage"/>
        <w:jc w:val="both"/>
        <w:rPr>
          <w:rFonts w:ascii="Arial Narrow" w:hAnsi="Arial Narrow"/>
        </w:rPr>
      </w:pPr>
      <w:r w:rsidRPr="00C5088C">
        <w:rPr>
          <w:rFonts w:ascii="Arial Narrow" w:hAnsi="Arial Narrow"/>
        </w:rPr>
        <w:t>C</w:t>
      </w:r>
      <w:r w:rsidR="00427AAB" w:rsidRPr="00C5088C">
        <w:rPr>
          <w:rFonts w:ascii="Arial Narrow" w:hAnsi="Arial Narrow"/>
        </w:rPr>
        <w:t xml:space="preserve">ette notice </w:t>
      </w:r>
      <w:r w:rsidR="0003547C">
        <w:rPr>
          <w:rFonts w:ascii="Arial Narrow" w:hAnsi="Arial Narrow"/>
        </w:rPr>
        <w:t>(</w:t>
      </w:r>
      <w:r w:rsidR="0003547C">
        <w:rPr>
          <w:rFonts w:ascii="Arial Narrow" w:hAnsi="Arial Narrow"/>
          <w:b/>
        </w:rPr>
        <w:t xml:space="preserve">MO-resCRBCHU-01-V01) </w:t>
      </w:r>
      <w:r w:rsidR="001C4C3B" w:rsidRPr="00C5088C">
        <w:rPr>
          <w:rFonts w:ascii="Arial Narrow" w:hAnsi="Arial Narrow"/>
        </w:rPr>
        <w:t xml:space="preserve">présente </w:t>
      </w:r>
      <w:r w:rsidRPr="00C5088C">
        <w:rPr>
          <w:rFonts w:ascii="Arial Narrow" w:hAnsi="Arial Narrow"/>
        </w:rPr>
        <w:t xml:space="preserve">des consignes pour la rédaction d’un manuel </w:t>
      </w:r>
      <w:r w:rsidR="00C06B67" w:rsidRPr="00C5088C">
        <w:rPr>
          <w:rFonts w:ascii="Arial Narrow" w:hAnsi="Arial Narrow"/>
        </w:rPr>
        <w:t xml:space="preserve">de </w:t>
      </w:r>
      <w:r w:rsidR="001C4C3B" w:rsidRPr="00C5088C">
        <w:rPr>
          <w:rFonts w:ascii="Arial Narrow" w:hAnsi="Arial Narrow"/>
        </w:rPr>
        <w:t xml:space="preserve">laboratoire </w:t>
      </w:r>
      <w:r w:rsidR="00D93546" w:rsidRPr="00C5088C">
        <w:rPr>
          <w:rFonts w:ascii="Arial Narrow" w:hAnsi="Arial Narrow"/>
        </w:rPr>
        <w:t>(biologie et pa</w:t>
      </w:r>
      <w:r w:rsidR="001C4C3B" w:rsidRPr="00C5088C">
        <w:rPr>
          <w:rFonts w:ascii="Arial Narrow" w:hAnsi="Arial Narrow"/>
        </w:rPr>
        <w:t>t</w:t>
      </w:r>
      <w:r w:rsidR="00D93546" w:rsidRPr="00C5088C">
        <w:rPr>
          <w:rFonts w:ascii="Arial Narrow" w:hAnsi="Arial Narrow"/>
        </w:rPr>
        <w:t>h</w:t>
      </w:r>
      <w:r w:rsidR="001C4C3B" w:rsidRPr="00C5088C">
        <w:rPr>
          <w:rFonts w:ascii="Arial Narrow" w:hAnsi="Arial Narrow"/>
        </w:rPr>
        <w:t>ologie)</w:t>
      </w:r>
      <w:r w:rsidRPr="00C5088C">
        <w:rPr>
          <w:rFonts w:ascii="Arial Narrow" w:hAnsi="Arial Narrow"/>
        </w:rPr>
        <w:t xml:space="preserve"> à destination de</w:t>
      </w:r>
      <w:r w:rsidR="0003547C">
        <w:rPr>
          <w:rFonts w:ascii="Arial Narrow" w:hAnsi="Arial Narrow"/>
        </w:rPr>
        <w:t xml:space="preserve">s centres associés qui participent </w:t>
      </w:r>
      <w:r w:rsidR="001C4C3B" w:rsidRPr="00C5088C">
        <w:rPr>
          <w:rFonts w:ascii="Arial Narrow" w:hAnsi="Arial Narrow"/>
        </w:rPr>
        <w:t>au</w:t>
      </w:r>
      <w:r w:rsidRPr="00C5088C">
        <w:rPr>
          <w:rFonts w:ascii="Arial Narrow" w:hAnsi="Arial Narrow"/>
        </w:rPr>
        <w:t xml:space="preserve"> projet multicentrique de recherche en Santé. </w:t>
      </w:r>
      <w:r w:rsidR="0003547C">
        <w:rPr>
          <w:rFonts w:ascii="Arial Narrow" w:hAnsi="Arial Narrow"/>
        </w:rPr>
        <w:t xml:space="preserve">Ce mode opération </w:t>
      </w:r>
      <w:r w:rsidR="00D93546" w:rsidRPr="00C5088C">
        <w:rPr>
          <w:rFonts w:ascii="Arial Narrow" w:hAnsi="Arial Narrow"/>
        </w:rPr>
        <w:t xml:space="preserve">est un outil pédagogique destiné à construire le manuel laboratoire spécifique au projet et d’y faire figurer tous les requis nécessaires aux centres participants pour la bonne prise en charge des matériels biologiques et la qualité des données associées. </w:t>
      </w:r>
    </w:p>
    <w:p w14:paraId="32FC82C7" w14:textId="77777777" w:rsidR="00C65EC1" w:rsidRPr="0003547C" w:rsidRDefault="00C65EC1" w:rsidP="00C65EC1">
      <w:pPr>
        <w:pStyle w:val="Pieddepage"/>
        <w:jc w:val="both"/>
      </w:pPr>
    </w:p>
    <w:p w14:paraId="618CB211" w14:textId="6B031D93" w:rsidR="00E636F3" w:rsidRPr="00C5088C" w:rsidRDefault="00E163E2" w:rsidP="00C65EC1">
      <w:pPr>
        <w:jc w:val="both"/>
        <w:rPr>
          <w:rFonts w:ascii="Arial Narrow" w:hAnsi="Arial Narrow"/>
        </w:rPr>
      </w:pPr>
      <w:r w:rsidRPr="00C5088C">
        <w:rPr>
          <w:rFonts w:ascii="Arial Narrow" w:hAnsi="Arial Narrow"/>
        </w:rPr>
        <w:t xml:space="preserve">Ce manuel laboratoire </w:t>
      </w:r>
      <w:r w:rsidR="00C65EC1" w:rsidRPr="00C44D28">
        <w:rPr>
          <w:rFonts w:ascii="Arial Narrow" w:hAnsi="Arial Narrow"/>
          <w:b/>
        </w:rPr>
        <w:t>(ML–resCRBCHU-</w:t>
      </w:r>
      <w:r w:rsidR="00C65EC1">
        <w:rPr>
          <w:rFonts w:ascii="Arial Narrow" w:hAnsi="Arial Narrow"/>
          <w:b/>
        </w:rPr>
        <w:t>01-</w:t>
      </w:r>
      <w:r w:rsidR="00C65EC1" w:rsidRPr="00C44D28">
        <w:rPr>
          <w:rFonts w:ascii="Arial Narrow" w:hAnsi="Arial Narrow"/>
          <w:b/>
        </w:rPr>
        <w:t xml:space="preserve">V01) </w:t>
      </w:r>
      <w:r w:rsidRPr="00C5088C">
        <w:rPr>
          <w:rFonts w:ascii="Arial Narrow" w:hAnsi="Arial Narrow"/>
        </w:rPr>
        <w:t>a pour</w:t>
      </w:r>
      <w:r w:rsidR="00C65EC1">
        <w:rPr>
          <w:rFonts w:ascii="Arial Narrow" w:hAnsi="Arial Narrow"/>
        </w:rPr>
        <w:t xml:space="preserve"> objectif de fournir</w:t>
      </w:r>
      <w:r w:rsidRPr="00C5088C">
        <w:rPr>
          <w:rFonts w:ascii="Arial Narrow" w:hAnsi="Arial Narrow"/>
        </w:rPr>
        <w:t xml:space="preserve"> toutes les étapes nécessaires à la prise en charge de prélèvements biologiques </w:t>
      </w:r>
      <w:r w:rsidR="00D71D7D" w:rsidRPr="00C5088C">
        <w:rPr>
          <w:rFonts w:ascii="Arial Narrow" w:hAnsi="Arial Narrow"/>
        </w:rPr>
        <w:t xml:space="preserve">et </w:t>
      </w:r>
      <w:proofErr w:type="spellStart"/>
      <w:r w:rsidR="00D71D7D" w:rsidRPr="00C5088C">
        <w:rPr>
          <w:rFonts w:ascii="Arial Narrow" w:hAnsi="Arial Narrow"/>
        </w:rPr>
        <w:t>anatomocytopathologique</w:t>
      </w:r>
      <w:r w:rsidR="00C65EC1">
        <w:rPr>
          <w:rFonts w:ascii="Arial Narrow" w:hAnsi="Arial Narrow"/>
        </w:rPr>
        <w:t>s</w:t>
      </w:r>
      <w:proofErr w:type="spellEnd"/>
      <w:r w:rsidR="00D71D7D" w:rsidRPr="00C5088C">
        <w:rPr>
          <w:rFonts w:ascii="Arial Narrow" w:hAnsi="Arial Narrow"/>
        </w:rPr>
        <w:t xml:space="preserve"> </w:t>
      </w:r>
      <w:r w:rsidRPr="00C5088C">
        <w:rPr>
          <w:rFonts w:ascii="Arial Narrow" w:hAnsi="Arial Narrow"/>
        </w:rPr>
        <w:t>en vue de réaliser des collections dans le</w:t>
      </w:r>
      <w:r w:rsidR="00E636F3" w:rsidRPr="00C5088C">
        <w:rPr>
          <w:rFonts w:ascii="Arial Narrow" w:hAnsi="Arial Narrow"/>
        </w:rPr>
        <w:t xml:space="preserve"> ou les</w:t>
      </w:r>
      <w:r w:rsidRPr="00C5088C">
        <w:rPr>
          <w:rFonts w:ascii="Arial Narrow" w:hAnsi="Arial Narrow"/>
        </w:rPr>
        <w:t xml:space="preserve"> centre</w:t>
      </w:r>
      <w:r w:rsidR="00E636F3" w:rsidRPr="00C5088C">
        <w:rPr>
          <w:rFonts w:ascii="Arial Narrow" w:hAnsi="Arial Narrow"/>
        </w:rPr>
        <w:t>s</w:t>
      </w:r>
      <w:r w:rsidRPr="00C5088C">
        <w:rPr>
          <w:rFonts w:ascii="Arial Narrow" w:hAnsi="Arial Narrow"/>
        </w:rPr>
        <w:t xml:space="preserve"> associé</w:t>
      </w:r>
      <w:r w:rsidR="00E636F3" w:rsidRPr="00C5088C">
        <w:rPr>
          <w:rFonts w:ascii="Arial Narrow" w:hAnsi="Arial Narrow"/>
        </w:rPr>
        <w:t xml:space="preserve">s avant envoi sur </w:t>
      </w:r>
      <w:r w:rsidR="00F4418E">
        <w:rPr>
          <w:rFonts w:ascii="Arial Narrow" w:hAnsi="Arial Narrow"/>
        </w:rPr>
        <w:t xml:space="preserve">une structure centralisatrice (pour la conservation ou les analyses). </w:t>
      </w:r>
    </w:p>
    <w:p w14:paraId="74B61478" w14:textId="5A960A68" w:rsidR="00D93546" w:rsidRPr="00925416" w:rsidRDefault="00925416" w:rsidP="00C5088C">
      <w:pPr>
        <w:jc w:val="both"/>
        <w:rPr>
          <w:rFonts w:ascii="Arial Narrow" w:hAnsi="Arial Narrow"/>
          <w:b/>
        </w:rPr>
      </w:pPr>
      <w:r w:rsidRPr="00925416">
        <w:rPr>
          <w:rFonts w:ascii="Arial Narrow" w:hAnsi="Arial Narrow"/>
          <w:b/>
        </w:rPr>
        <w:t xml:space="preserve">Intérêt : </w:t>
      </w:r>
      <w:r w:rsidR="00D93546" w:rsidRPr="00925416">
        <w:rPr>
          <w:rFonts w:ascii="Arial Narrow" w:hAnsi="Arial Narrow"/>
          <w:b/>
        </w:rPr>
        <w:t>Rédiger un document standardisé à</w:t>
      </w:r>
      <w:r w:rsidR="00E636F3" w:rsidRPr="00925416">
        <w:rPr>
          <w:rFonts w:ascii="Arial Narrow" w:hAnsi="Arial Narrow"/>
          <w:b/>
        </w:rPr>
        <w:t xml:space="preserve"> destination de</w:t>
      </w:r>
      <w:r w:rsidR="00D93546" w:rsidRPr="00925416">
        <w:rPr>
          <w:rFonts w:ascii="Arial Narrow" w:hAnsi="Arial Narrow"/>
          <w:b/>
        </w:rPr>
        <w:t xml:space="preserve"> tous les centres participants permettra d’assurer une faible variabilité de la qualité des ressources biologiques</w:t>
      </w:r>
      <w:r>
        <w:rPr>
          <w:rFonts w:ascii="Arial Narrow" w:hAnsi="Arial Narrow"/>
          <w:b/>
        </w:rPr>
        <w:t xml:space="preserve"> entre les centres</w:t>
      </w:r>
      <w:r w:rsidR="00D93546" w:rsidRPr="00925416">
        <w:rPr>
          <w:rFonts w:ascii="Arial Narrow" w:hAnsi="Arial Narrow"/>
          <w:b/>
        </w:rPr>
        <w:t xml:space="preserve"> et de garantir une maîtrise des process techniques et </w:t>
      </w:r>
      <w:r w:rsidR="00E636F3" w:rsidRPr="00925416">
        <w:rPr>
          <w:rFonts w:ascii="Arial Narrow" w:hAnsi="Arial Narrow"/>
          <w:b/>
        </w:rPr>
        <w:t>organisationnel</w:t>
      </w:r>
      <w:r>
        <w:rPr>
          <w:rFonts w:ascii="Arial Narrow" w:hAnsi="Arial Narrow"/>
          <w:b/>
        </w:rPr>
        <w:t xml:space="preserve"> également selon les exigences du protocole de recherche. </w:t>
      </w:r>
    </w:p>
    <w:p w14:paraId="5E683B5B" w14:textId="2735AA9E" w:rsidR="005849B7" w:rsidRPr="00C5088C" w:rsidRDefault="00E636F3" w:rsidP="00C5088C">
      <w:pPr>
        <w:jc w:val="both"/>
        <w:rPr>
          <w:rFonts w:ascii="Arial Narrow" w:hAnsi="Arial Narrow"/>
        </w:rPr>
      </w:pPr>
      <w:r w:rsidRPr="00C5088C">
        <w:rPr>
          <w:rFonts w:ascii="Arial Narrow" w:hAnsi="Arial Narrow"/>
        </w:rPr>
        <w:t xml:space="preserve">Le manuel de laboratoire </w:t>
      </w:r>
      <w:r w:rsidR="00C06B67" w:rsidRPr="00C5088C">
        <w:rPr>
          <w:rFonts w:ascii="Arial Narrow" w:hAnsi="Arial Narrow"/>
        </w:rPr>
        <w:t>doit expliciter les étapes</w:t>
      </w:r>
      <w:r w:rsidRPr="00C5088C">
        <w:rPr>
          <w:rFonts w:ascii="Arial Narrow" w:hAnsi="Arial Narrow"/>
        </w:rPr>
        <w:t xml:space="preserve"> </w:t>
      </w:r>
      <w:r w:rsidR="00153192">
        <w:rPr>
          <w:rFonts w:ascii="Arial Narrow" w:hAnsi="Arial Narrow"/>
        </w:rPr>
        <w:t xml:space="preserve">du </w:t>
      </w:r>
      <w:r w:rsidRPr="00C5088C">
        <w:rPr>
          <w:rFonts w:ascii="Arial Narrow" w:hAnsi="Arial Narrow"/>
        </w:rPr>
        <w:t>cycle de vie des ressources biologiques</w:t>
      </w:r>
      <w:r w:rsidR="00C06B67" w:rsidRPr="00C5088C">
        <w:rPr>
          <w:rFonts w:ascii="Arial Narrow" w:hAnsi="Arial Narrow"/>
        </w:rPr>
        <w:t> </w:t>
      </w:r>
      <w:r w:rsidR="00153192">
        <w:rPr>
          <w:rFonts w:ascii="Arial Narrow" w:hAnsi="Arial Narrow"/>
        </w:rPr>
        <w:t xml:space="preserve">prévues pour un protocole de recherche. Les étapes critiques de ce cycle de vie sont les suivants </w:t>
      </w:r>
      <w:r w:rsidR="00C06B67" w:rsidRPr="00C5088C">
        <w:rPr>
          <w:rFonts w:ascii="Arial Narrow" w:hAnsi="Arial Narrow"/>
        </w:rPr>
        <w:t xml:space="preserve">: </w:t>
      </w:r>
    </w:p>
    <w:p w14:paraId="5C2002E9" w14:textId="2CBD3854" w:rsidR="00C06B67" w:rsidRPr="00C5088C" w:rsidRDefault="00E636F3" w:rsidP="00C5088C">
      <w:pPr>
        <w:pStyle w:val="Paragraphedeliste"/>
        <w:numPr>
          <w:ilvl w:val="0"/>
          <w:numId w:val="9"/>
        </w:numPr>
        <w:jc w:val="both"/>
        <w:rPr>
          <w:rFonts w:ascii="Arial Narrow" w:hAnsi="Arial Narrow"/>
        </w:rPr>
      </w:pPr>
      <w:r w:rsidRPr="00C5088C">
        <w:rPr>
          <w:rFonts w:ascii="Arial Narrow" w:hAnsi="Arial Narrow"/>
        </w:rPr>
        <w:t xml:space="preserve">Etapes de </w:t>
      </w:r>
      <w:r w:rsidR="00C06B67" w:rsidRPr="00C5088C">
        <w:rPr>
          <w:rFonts w:ascii="Arial Narrow" w:hAnsi="Arial Narrow"/>
        </w:rPr>
        <w:t>prélèvement,</w:t>
      </w:r>
    </w:p>
    <w:p w14:paraId="0FCEF722" w14:textId="28CE7E5E" w:rsidR="00C06B67" w:rsidRPr="00C5088C" w:rsidRDefault="00E636F3" w:rsidP="00C5088C">
      <w:pPr>
        <w:pStyle w:val="Paragraphedeliste"/>
        <w:numPr>
          <w:ilvl w:val="0"/>
          <w:numId w:val="9"/>
        </w:numPr>
        <w:jc w:val="both"/>
        <w:rPr>
          <w:rFonts w:ascii="Arial Narrow" w:hAnsi="Arial Narrow"/>
        </w:rPr>
      </w:pPr>
      <w:r w:rsidRPr="00C5088C">
        <w:rPr>
          <w:rFonts w:ascii="Arial Narrow" w:hAnsi="Arial Narrow"/>
        </w:rPr>
        <w:t>La p</w:t>
      </w:r>
      <w:r w:rsidR="00C06B67" w:rsidRPr="00C5088C">
        <w:rPr>
          <w:rFonts w:ascii="Arial Narrow" w:hAnsi="Arial Narrow"/>
        </w:rPr>
        <w:t>ris</w:t>
      </w:r>
      <w:r w:rsidRPr="00C5088C">
        <w:rPr>
          <w:rFonts w:ascii="Arial Narrow" w:hAnsi="Arial Narrow"/>
        </w:rPr>
        <w:t>e</w:t>
      </w:r>
      <w:r w:rsidR="00C06B67" w:rsidRPr="00C5088C">
        <w:rPr>
          <w:rFonts w:ascii="Arial Narrow" w:hAnsi="Arial Narrow"/>
        </w:rPr>
        <w:t xml:space="preserve"> en en charge des prélèvements </w:t>
      </w:r>
      <w:r w:rsidRPr="00C5088C">
        <w:rPr>
          <w:rFonts w:ascii="Arial Narrow" w:hAnsi="Arial Narrow"/>
        </w:rPr>
        <w:t>(étapes de préparation pour la préservation)</w:t>
      </w:r>
      <w:r w:rsidR="00805AE1">
        <w:rPr>
          <w:rFonts w:ascii="Arial Narrow" w:hAnsi="Arial Narrow"/>
        </w:rPr>
        <w:t>,</w:t>
      </w:r>
    </w:p>
    <w:p w14:paraId="47F453AF" w14:textId="14D2B58A" w:rsidR="00C06B67" w:rsidRPr="00C5088C" w:rsidRDefault="00C06B67" w:rsidP="00C5088C">
      <w:pPr>
        <w:pStyle w:val="Paragraphedeliste"/>
        <w:numPr>
          <w:ilvl w:val="0"/>
          <w:numId w:val="9"/>
        </w:numPr>
        <w:jc w:val="both"/>
        <w:rPr>
          <w:rFonts w:ascii="Arial Narrow" w:hAnsi="Arial Narrow"/>
        </w:rPr>
      </w:pPr>
      <w:r w:rsidRPr="00C5088C">
        <w:rPr>
          <w:rFonts w:ascii="Arial Narrow" w:hAnsi="Arial Narrow"/>
        </w:rPr>
        <w:t>Conservation</w:t>
      </w:r>
      <w:r w:rsidR="00805AE1">
        <w:rPr>
          <w:rFonts w:ascii="Arial Narrow" w:hAnsi="Arial Narrow"/>
        </w:rPr>
        <w:t>,</w:t>
      </w:r>
      <w:r w:rsidRPr="00C5088C">
        <w:rPr>
          <w:rFonts w:ascii="Arial Narrow" w:hAnsi="Arial Narrow"/>
        </w:rPr>
        <w:t xml:space="preserve"> </w:t>
      </w:r>
    </w:p>
    <w:p w14:paraId="550A5037" w14:textId="728B3D5B" w:rsidR="00C06B67" w:rsidRPr="00C5088C" w:rsidRDefault="00F7475B" w:rsidP="00C5088C">
      <w:pPr>
        <w:pStyle w:val="Paragraphedeliste"/>
        <w:numPr>
          <w:ilvl w:val="0"/>
          <w:numId w:val="9"/>
        </w:numPr>
        <w:jc w:val="both"/>
        <w:rPr>
          <w:rFonts w:ascii="Arial Narrow" w:hAnsi="Arial Narrow"/>
        </w:rPr>
      </w:pPr>
      <w:r w:rsidRPr="00C5088C">
        <w:rPr>
          <w:rFonts w:ascii="Arial Narrow" w:hAnsi="Arial Narrow"/>
        </w:rPr>
        <w:t>La programmation et l’expédition</w:t>
      </w:r>
      <w:r w:rsidR="00805AE1">
        <w:rPr>
          <w:rFonts w:ascii="Arial Narrow" w:hAnsi="Arial Narrow"/>
        </w:rPr>
        <w:t>,</w:t>
      </w:r>
    </w:p>
    <w:p w14:paraId="6868A271" w14:textId="62BDBE2C" w:rsidR="00F7475B" w:rsidRPr="00C5088C" w:rsidRDefault="00F7475B" w:rsidP="00C5088C">
      <w:pPr>
        <w:pStyle w:val="Paragraphedeliste"/>
        <w:numPr>
          <w:ilvl w:val="0"/>
          <w:numId w:val="9"/>
        </w:numPr>
        <w:jc w:val="both"/>
        <w:rPr>
          <w:rFonts w:ascii="Arial Narrow" w:hAnsi="Arial Narrow"/>
        </w:rPr>
      </w:pPr>
      <w:r w:rsidRPr="00C5088C">
        <w:rPr>
          <w:rFonts w:ascii="Arial Narrow" w:hAnsi="Arial Narrow"/>
        </w:rPr>
        <w:t xml:space="preserve">La commande et l’approvisionnement en kit </w:t>
      </w:r>
      <w:r w:rsidR="00E636F3" w:rsidRPr="00C5088C">
        <w:rPr>
          <w:rFonts w:ascii="Arial Narrow" w:hAnsi="Arial Narrow"/>
        </w:rPr>
        <w:t>de prélèvement / biothèques</w:t>
      </w:r>
      <w:r w:rsidR="00805AE1">
        <w:rPr>
          <w:rFonts w:ascii="Arial Narrow" w:hAnsi="Arial Narrow"/>
        </w:rPr>
        <w:t>,</w:t>
      </w:r>
    </w:p>
    <w:p w14:paraId="5FBA0153" w14:textId="0C13F59C" w:rsidR="00C84D9F" w:rsidRPr="00C5088C" w:rsidRDefault="00C84D9F" w:rsidP="00C5088C">
      <w:pPr>
        <w:jc w:val="both"/>
        <w:rPr>
          <w:rFonts w:ascii="Arial Narrow" w:hAnsi="Arial Narrow"/>
        </w:rPr>
      </w:pPr>
      <w:r w:rsidRPr="00C5088C">
        <w:rPr>
          <w:rFonts w:ascii="Arial Narrow" w:hAnsi="Arial Narrow"/>
        </w:rPr>
        <w:t>Il est conseillé de corédiger ce document avec des structures spécialisées dans la prise en charge de prélèvement</w:t>
      </w:r>
      <w:r w:rsidR="00805AE1">
        <w:rPr>
          <w:rFonts w:ascii="Arial Narrow" w:hAnsi="Arial Narrow"/>
        </w:rPr>
        <w:t>s</w:t>
      </w:r>
      <w:r w:rsidRPr="00C5088C">
        <w:rPr>
          <w:rFonts w:ascii="Arial Narrow" w:hAnsi="Arial Narrow"/>
        </w:rPr>
        <w:t xml:space="preserve"> biologique</w:t>
      </w:r>
      <w:r w:rsidR="00805AE1">
        <w:rPr>
          <w:rFonts w:ascii="Arial Narrow" w:hAnsi="Arial Narrow"/>
        </w:rPr>
        <w:t xml:space="preserve">s et </w:t>
      </w:r>
      <w:proofErr w:type="spellStart"/>
      <w:r w:rsidR="00805AE1">
        <w:rPr>
          <w:rFonts w:ascii="Arial Narrow" w:hAnsi="Arial Narrow"/>
        </w:rPr>
        <w:t>anatomocythopatholgiques</w:t>
      </w:r>
      <w:proofErr w:type="spellEnd"/>
      <w:r w:rsidR="00805AE1">
        <w:rPr>
          <w:rFonts w:ascii="Arial Narrow" w:hAnsi="Arial Narrow"/>
        </w:rPr>
        <w:t xml:space="preserve"> ; </w:t>
      </w:r>
      <w:r w:rsidRPr="00C5088C">
        <w:rPr>
          <w:rFonts w:ascii="Arial Narrow" w:hAnsi="Arial Narrow"/>
        </w:rPr>
        <w:t>et d</w:t>
      </w:r>
      <w:r w:rsidR="00805AE1">
        <w:rPr>
          <w:rFonts w:ascii="Arial Narrow" w:hAnsi="Arial Narrow"/>
        </w:rPr>
        <w:t xml:space="preserve">e constitution de </w:t>
      </w:r>
      <w:proofErr w:type="spellStart"/>
      <w:r w:rsidR="00805AE1">
        <w:rPr>
          <w:rFonts w:ascii="Arial Narrow" w:hAnsi="Arial Narrow"/>
        </w:rPr>
        <w:t>biocollection</w:t>
      </w:r>
      <w:proofErr w:type="spellEnd"/>
      <w:r w:rsidR="00805AE1">
        <w:rPr>
          <w:rFonts w:ascii="Arial Narrow" w:hAnsi="Arial Narrow"/>
        </w:rPr>
        <w:t xml:space="preserve"> (</w:t>
      </w:r>
      <w:proofErr w:type="spellStart"/>
      <w:r w:rsidR="00805AE1">
        <w:rPr>
          <w:rFonts w:ascii="Arial Narrow" w:hAnsi="Arial Narrow"/>
        </w:rPr>
        <w:t>biobanking</w:t>
      </w:r>
      <w:proofErr w:type="spellEnd"/>
      <w:r w:rsidR="00805AE1">
        <w:rPr>
          <w:rFonts w:ascii="Arial Narrow" w:hAnsi="Arial Narrow"/>
        </w:rPr>
        <w:t xml:space="preserve">). </w:t>
      </w:r>
    </w:p>
    <w:p w14:paraId="34EC8238" w14:textId="7C79F079" w:rsidR="0060736F" w:rsidRDefault="0060736F" w:rsidP="00C5088C">
      <w:pPr>
        <w:jc w:val="both"/>
        <w:rPr>
          <w:rFonts w:ascii="Arial Narrow" w:hAnsi="Arial Narrow"/>
          <w:color w:val="FF0000"/>
        </w:rPr>
      </w:pPr>
      <w:r w:rsidRPr="00C5088C">
        <w:rPr>
          <w:rFonts w:ascii="Arial Narrow" w:hAnsi="Arial Narrow"/>
          <w:color w:val="FF0000"/>
        </w:rPr>
        <w:lastRenderedPageBreak/>
        <w:t xml:space="preserve">Au travers de ce manuel </w:t>
      </w:r>
      <w:r w:rsidR="00345270" w:rsidRPr="00C5088C">
        <w:rPr>
          <w:rFonts w:ascii="Arial Narrow" w:hAnsi="Arial Narrow"/>
          <w:color w:val="FF0000"/>
        </w:rPr>
        <w:t>de laboratoire</w:t>
      </w:r>
      <w:r w:rsidRPr="00C5088C">
        <w:rPr>
          <w:rFonts w:ascii="Arial Narrow" w:hAnsi="Arial Narrow"/>
          <w:color w:val="FF0000"/>
        </w:rPr>
        <w:t xml:space="preserve">, toutes les lignes directives en matière de sécurité biologique devront </w:t>
      </w:r>
      <w:r w:rsidR="00BD5BB4" w:rsidRPr="00C5088C">
        <w:rPr>
          <w:rFonts w:ascii="Arial Narrow" w:hAnsi="Arial Narrow"/>
          <w:color w:val="FF0000"/>
        </w:rPr>
        <w:t xml:space="preserve">y </w:t>
      </w:r>
      <w:r w:rsidRPr="00C5088C">
        <w:rPr>
          <w:rFonts w:ascii="Arial Narrow" w:hAnsi="Arial Narrow"/>
          <w:color w:val="FF0000"/>
        </w:rPr>
        <w:t xml:space="preserve">figurer afin de garantir la sécurité des professionnels qui prendront en charge les prélèvements. </w:t>
      </w:r>
      <w:proofErr w:type="spellStart"/>
      <w:r w:rsidRPr="00C5088C">
        <w:rPr>
          <w:rFonts w:ascii="Arial Narrow" w:hAnsi="Arial Narrow"/>
          <w:color w:val="FF0000"/>
        </w:rPr>
        <w:t>Egalement</w:t>
      </w:r>
      <w:proofErr w:type="spellEnd"/>
      <w:r w:rsidRPr="00C5088C">
        <w:rPr>
          <w:rFonts w:ascii="Arial Narrow" w:hAnsi="Arial Narrow"/>
          <w:color w:val="FF0000"/>
        </w:rPr>
        <w:t>, les dispositions qui seront mise</w:t>
      </w:r>
      <w:r w:rsidR="003A63BE">
        <w:rPr>
          <w:rFonts w:ascii="Arial Narrow" w:hAnsi="Arial Narrow"/>
          <w:color w:val="FF0000"/>
        </w:rPr>
        <w:t>s</w:t>
      </w:r>
      <w:r w:rsidRPr="00C5088C">
        <w:rPr>
          <w:rFonts w:ascii="Arial Narrow" w:hAnsi="Arial Narrow"/>
          <w:color w:val="FF0000"/>
        </w:rPr>
        <w:t xml:space="preserve"> en place pour la prise en charge du prélèvement à l’expédition des ressources biologiques devront intégrer toutes les exigences nécessaires à assurer leur qualité (matériel biologique et données associées). </w:t>
      </w:r>
    </w:p>
    <w:p w14:paraId="6D0B3B01" w14:textId="62E388AD" w:rsidR="003A63BE" w:rsidRDefault="003A63BE" w:rsidP="00C5088C">
      <w:pPr>
        <w:jc w:val="both"/>
        <w:rPr>
          <w:rFonts w:ascii="Arial Narrow" w:hAnsi="Arial Narrow"/>
          <w:color w:val="FF0000"/>
        </w:rPr>
      </w:pPr>
    </w:p>
    <w:p w14:paraId="4DFF43AB" w14:textId="54D3C366" w:rsidR="003A63BE" w:rsidRDefault="003A63BE" w:rsidP="00C5088C">
      <w:pPr>
        <w:jc w:val="both"/>
        <w:rPr>
          <w:rFonts w:ascii="Arial Narrow" w:hAnsi="Arial Narrow"/>
          <w:color w:val="FF0000"/>
        </w:rPr>
      </w:pPr>
    </w:p>
    <w:p w14:paraId="5AFBF672" w14:textId="0F2A5DD1" w:rsidR="003A63BE" w:rsidRDefault="003A63BE" w:rsidP="00C5088C">
      <w:pPr>
        <w:jc w:val="both"/>
        <w:rPr>
          <w:rFonts w:ascii="Arial Narrow" w:hAnsi="Arial Narrow"/>
          <w:color w:val="FF0000"/>
        </w:rPr>
      </w:pPr>
    </w:p>
    <w:p w14:paraId="675DCBB4" w14:textId="77777777" w:rsidR="003A63BE" w:rsidRPr="00C5088C" w:rsidRDefault="003A63BE" w:rsidP="00C5088C">
      <w:pPr>
        <w:jc w:val="both"/>
        <w:rPr>
          <w:rFonts w:ascii="Arial Narrow" w:hAnsi="Arial Narrow"/>
          <w:color w:val="FF0000"/>
        </w:rPr>
      </w:pPr>
    </w:p>
    <w:p w14:paraId="7DD1C33C" w14:textId="0B34428B" w:rsidR="00E163E2" w:rsidRPr="00C5088C" w:rsidRDefault="00F7475B" w:rsidP="00C5088C">
      <w:pPr>
        <w:pBdr>
          <w:bottom w:val="single" w:sz="4" w:space="1" w:color="auto"/>
        </w:pBdr>
        <w:jc w:val="both"/>
        <w:rPr>
          <w:rFonts w:ascii="Arial Narrow" w:hAnsi="Arial Narrow"/>
          <w:b/>
          <w:sz w:val="24"/>
        </w:rPr>
      </w:pPr>
      <w:r w:rsidRPr="00C5088C">
        <w:rPr>
          <w:rFonts w:ascii="Arial Narrow" w:hAnsi="Arial Narrow"/>
          <w:b/>
          <w:sz w:val="24"/>
        </w:rPr>
        <w:t xml:space="preserve">Gestion </w:t>
      </w:r>
      <w:r w:rsidR="00345270" w:rsidRPr="00C5088C">
        <w:rPr>
          <w:rFonts w:ascii="Arial Narrow" w:hAnsi="Arial Narrow"/>
          <w:b/>
          <w:sz w:val="24"/>
        </w:rPr>
        <w:t>du manuel de laboratoire</w:t>
      </w:r>
    </w:p>
    <w:p w14:paraId="733BDF30" w14:textId="0D95FE14" w:rsidR="00E163E2" w:rsidRPr="00C5088C" w:rsidRDefault="00E163E2" w:rsidP="00C5088C">
      <w:pPr>
        <w:pStyle w:val="Paragraphedeliste"/>
        <w:numPr>
          <w:ilvl w:val="0"/>
          <w:numId w:val="3"/>
        </w:numPr>
        <w:jc w:val="both"/>
        <w:rPr>
          <w:rFonts w:ascii="Arial Narrow" w:hAnsi="Arial Narrow"/>
        </w:rPr>
      </w:pPr>
      <w:r w:rsidRPr="00C5088C">
        <w:rPr>
          <w:rFonts w:ascii="Arial Narrow" w:hAnsi="Arial Narrow"/>
        </w:rPr>
        <w:t xml:space="preserve">Le document </w:t>
      </w:r>
      <w:r w:rsidR="00345270" w:rsidRPr="00C5088C">
        <w:rPr>
          <w:rFonts w:ascii="Arial Narrow" w:hAnsi="Arial Narrow"/>
        </w:rPr>
        <w:t xml:space="preserve">doit être clair et </w:t>
      </w:r>
      <w:r w:rsidR="003A63BE">
        <w:rPr>
          <w:rFonts w:ascii="Arial Narrow" w:hAnsi="Arial Narrow"/>
        </w:rPr>
        <w:t xml:space="preserve">doit </w:t>
      </w:r>
      <w:r w:rsidR="00345270" w:rsidRPr="00C5088C">
        <w:rPr>
          <w:rFonts w:ascii="Arial Narrow" w:hAnsi="Arial Narrow"/>
        </w:rPr>
        <w:t xml:space="preserve">détailler </w:t>
      </w:r>
      <w:r w:rsidRPr="00C5088C">
        <w:rPr>
          <w:rFonts w:ascii="Arial Narrow" w:hAnsi="Arial Narrow"/>
        </w:rPr>
        <w:t xml:space="preserve">chaque étape. </w:t>
      </w:r>
    </w:p>
    <w:p w14:paraId="5AEE2128" w14:textId="1C047304" w:rsidR="00E163E2" w:rsidRPr="00C5088C" w:rsidRDefault="00E163E2" w:rsidP="00C5088C">
      <w:pPr>
        <w:pStyle w:val="Paragraphedeliste"/>
        <w:numPr>
          <w:ilvl w:val="0"/>
          <w:numId w:val="3"/>
        </w:numPr>
        <w:jc w:val="both"/>
        <w:rPr>
          <w:rFonts w:ascii="Arial Narrow" w:hAnsi="Arial Narrow"/>
        </w:rPr>
      </w:pPr>
      <w:r w:rsidRPr="00C5088C">
        <w:rPr>
          <w:rFonts w:ascii="Arial Narrow" w:hAnsi="Arial Narrow"/>
        </w:rPr>
        <w:t>Il doit comporter une référence (code d’identification) et un système de gestion des versions</w:t>
      </w:r>
      <w:r w:rsidR="00345270" w:rsidRPr="00C5088C">
        <w:rPr>
          <w:rFonts w:ascii="Arial Narrow" w:hAnsi="Arial Narrow"/>
        </w:rPr>
        <w:t xml:space="preserve"> afin de garantir les versions applicables et leur bonne diffusion auprès des parties prenantes</w:t>
      </w:r>
      <w:r w:rsidR="006A4FFB">
        <w:rPr>
          <w:rFonts w:ascii="Arial Narrow" w:hAnsi="Arial Narrow"/>
        </w:rPr>
        <w:t xml:space="preserve"> du projet. </w:t>
      </w:r>
    </w:p>
    <w:p w14:paraId="2A0EF123" w14:textId="2E94F269" w:rsidR="00D71D7D" w:rsidRPr="00C5088C" w:rsidRDefault="00E163E2" w:rsidP="00C5088C">
      <w:pPr>
        <w:pStyle w:val="Paragraphedeliste"/>
        <w:numPr>
          <w:ilvl w:val="0"/>
          <w:numId w:val="3"/>
        </w:numPr>
        <w:jc w:val="both"/>
        <w:rPr>
          <w:rFonts w:ascii="Arial Narrow" w:hAnsi="Arial Narrow"/>
        </w:rPr>
      </w:pPr>
      <w:r w:rsidRPr="00C5088C">
        <w:rPr>
          <w:rFonts w:ascii="Arial Narrow" w:hAnsi="Arial Narrow"/>
        </w:rPr>
        <w:t xml:space="preserve">A chaque modification du document, une communication doit être immédiatement réalisée auprès des contacts des centres associés, en leur précisant </w:t>
      </w:r>
      <w:r w:rsidR="00345270" w:rsidRPr="00C5088C">
        <w:rPr>
          <w:rFonts w:ascii="Arial Narrow" w:hAnsi="Arial Narrow"/>
        </w:rPr>
        <w:t>avec détail</w:t>
      </w:r>
      <w:r w:rsidR="00351AE2">
        <w:rPr>
          <w:rFonts w:ascii="Arial Narrow" w:hAnsi="Arial Narrow"/>
        </w:rPr>
        <w:t xml:space="preserve">, </w:t>
      </w:r>
      <w:r w:rsidRPr="00C5088C">
        <w:rPr>
          <w:rFonts w:ascii="Arial Narrow" w:hAnsi="Arial Narrow"/>
        </w:rPr>
        <w:t xml:space="preserve">les modifications et les dates d’application de ces dernières. Il est important de s’assurer que les centres associés ont bien reçu les modifications (attestation de lecture ou récépissé de réception). </w:t>
      </w:r>
    </w:p>
    <w:p w14:paraId="5A2B228F" w14:textId="77777777" w:rsidR="000007A0" w:rsidRPr="00C5088C" w:rsidRDefault="000007A0" w:rsidP="00C5088C">
      <w:pPr>
        <w:pStyle w:val="Paragraphedeliste"/>
        <w:jc w:val="both"/>
        <w:rPr>
          <w:rFonts w:ascii="Arial Narrow" w:hAnsi="Arial Narrow"/>
        </w:rPr>
      </w:pPr>
    </w:p>
    <w:p w14:paraId="129449F1" w14:textId="77777777" w:rsidR="00E163E2" w:rsidRPr="00C5088C" w:rsidRDefault="00E163E2" w:rsidP="00C5088C">
      <w:pPr>
        <w:pStyle w:val="Paragraphedeliste"/>
        <w:jc w:val="both"/>
        <w:rPr>
          <w:rFonts w:ascii="Arial Narrow" w:hAnsi="Arial Narrow"/>
        </w:rPr>
      </w:pPr>
    </w:p>
    <w:p w14:paraId="398ECFA0" w14:textId="16D63F31" w:rsidR="00D71D7D" w:rsidRPr="00C5088C" w:rsidRDefault="00E163E2" w:rsidP="00C5088C">
      <w:pPr>
        <w:jc w:val="both"/>
        <w:rPr>
          <w:rFonts w:ascii="Arial Narrow" w:hAnsi="Arial Narrow"/>
          <w:b/>
          <w:sz w:val="24"/>
        </w:rPr>
      </w:pPr>
      <w:r w:rsidRPr="00C5088C">
        <w:rPr>
          <w:rFonts w:ascii="Arial Narrow" w:hAnsi="Arial Narrow"/>
          <w:b/>
          <w:sz w:val="24"/>
        </w:rPr>
        <w:t>Réalisation du manuel laboratoire</w:t>
      </w:r>
    </w:p>
    <w:p w14:paraId="3442F53F" w14:textId="09CD47AA" w:rsidR="00D71D7D" w:rsidRPr="00C5088C" w:rsidRDefault="00D71D7D" w:rsidP="00C5088C">
      <w:pPr>
        <w:ind w:firstLine="708"/>
        <w:jc w:val="both"/>
        <w:rPr>
          <w:rFonts w:ascii="Arial Narrow" w:hAnsi="Arial Narrow"/>
          <w:b/>
          <w:sz w:val="24"/>
        </w:rPr>
      </w:pPr>
      <w:r w:rsidRPr="00C5088C">
        <w:rPr>
          <w:rFonts w:ascii="Arial Narrow" w:hAnsi="Arial Narrow"/>
          <w:b/>
          <w:sz w:val="24"/>
        </w:rPr>
        <w:t xml:space="preserve">Légende utilisée : </w:t>
      </w:r>
    </w:p>
    <w:p w14:paraId="6BD22D04" w14:textId="0926ECC5" w:rsidR="00D71D7D" w:rsidRPr="00C5088C" w:rsidRDefault="00D71D7D" w:rsidP="00C5088C">
      <w:pPr>
        <w:pStyle w:val="Paragraphedeliste"/>
        <w:numPr>
          <w:ilvl w:val="1"/>
          <w:numId w:val="9"/>
        </w:numPr>
        <w:jc w:val="both"/>
        <w:rPr>
          <w:rFonts w:ascii="Arial Narrow" w:hAnsi="Arial Narrow"/>
          <w:sz w:val="24"/>
        </w:rPr>
      </w:pPr>
      <w:r w:rsidRPr="00C5088C">
        <w:rPr>
          <w:rFonts w:ascii="Arial Narrow" w:hAnsi="Arial Narrow" w:cs="Calibri"/>
        </w:rPr>
        <w:t>Texte d’explication</w:t>
      </w:r>
    </w:p>
    <w:p w14:paraId="2343019A" w14:textId="1A73E984" w:rsidR="00D71D7D" w:rsidRPr="00C5088C" w:rsidRDefault="00D71D7D" w:rsidP="00C5088C">
      <w:pPr>
        <w:pStyle w:val="Paragraphedeliste"/>
        <w:numPr>
          <w:ilvl w:val="1"/>
          <w:numId w:val="9"/>
        </w:numPr>
        <w:jc w:val="both"/>
        <w:rPr>
          <w:rFonts w:ascii="Arial Narrow" w:hAnsi="Arial Narrow"/>
          <w:sz w:val="24"/>
          <w:highlight w:val="yellow"/>
        </w:rPr>
      </w:pPr>
      <w:r w:rsidRPr="00C5088C">
        <w:rPr>
          <w:rFonts w:ascii="Arial Narrow" w:hAnsi="Arial Narrow"/>
          <w:sz w:val="24"/>
          <w:highlight w:val="yellow"/>
        </w:rPr>
        <w:t>A renseigner</w:t>
      </w:r>
    </w:p>
    <w:p w14:paraId="42AF96A4" w14:textId="147E17F5" w:rsidR="00D71D7D" w:rsidRPr="00C5088C" w:rsidRDefault="00D71D7D" w:rsidP="00C5088C">
      <w:pPr>
        <w:pStyle w:val="Paragraphedeliste"/>
        <w:numPr>
          <w:ilvl w:val="1"/>
          <w:numId w:val="9"/>
        </w:numPr>
        <w:jc w:val="both"/>
        <w:rPr>
          <w:rFonts w:ascii="Arial Narrow" w:hAnsi="Arial Narrow"/>
          <w:color w:val="355BA7" w:themeColor="background2" w:themeShade="80"/>
          <w:sz w:val="24"/>
        </w:rPr>
      </w:pPr>
      <w:r w:rsidRPr="00C5088C">
        <w:rPr>
          <w:rFonts w:ascii="Arial Narrow" w:hAnsi="Arial Narrow"/>
          <w:color w:val="355BA7" w:themeColor="background2" w:themeShade="80"/>
          <w:sz w:val="24"/>
        </w:rPr>
        <w:t>Exemple</w:t>
      </w:r>
    </w:p>
    <w:p w14:paraId="4469DA76" w14:textId="77777777" w:rsidR="00D71D7D" w:rsidRPr="00C5088C" w:rsidRDefault="00D71D7D" w:rsidP="00C5088C">
      <w:pPr>
        <w:pStyle w:val="Paragraphedeliste"/>
        <w:ind w:left="1440"/>
        <w:jc w:val="both"/>
        <w:rPr>
          <w:rFonts w:ascii="Arial Narrow" w:hAnsi="Arial Narrow"/>
          <w:color w:val="355BA7" w:themeColor="background2" w:themeShade="80"/>
          <w:sz w:val="24"/>
        </w:rPr>
      </w:pPr>
    </w:p>
    <w:p w14:paraId="42729898" w14:textId="77777777" w:rsidR="005849B7" w:rsidRPr="00C5088C" w:rsidRDefault="005849B7" w:rsidP="00C5088C">
      <w:pPr>
        <w:pStyle w:val="Paragraphedeliste"/>
        <w:jc w:val="both"/>
        <w:rPr>
          <w:rFonts w:ascii="Arial Narrow" w:hAnsi="Arial Narrow"/>
        </w:rPr>
      </w:pPr>
      <w:r w:rsidRPr="00C5088C">
        <w:rPr>
          <w:rFonts w:ascii="Arial Narrow" w:hAnsi="Arial Narrow"/>
          <w:b/>
        </w:rPr>
        <w:t>Page de garde</w:t>
      </w:r>
      <w:r w:rsidRPr="00C5088C">
        <w:rPr>
          <w:rFonts w:ascii="Arial Narrow" w:hAnsi="Arial Narrow"/>
        </w:rPr>
        <w:t> :</w:t>
      </w:r>
      <w:r w:rsidR="000D1CE8" w:rsidRPr="00C5088C">
        <w:rPr>
          <w:rFonts w:ascii="Arial Narrow" w:hAnsi="Arial Narrow"/>
        </w:rPr>
        <w:t xml:space="preserve"> cette page est une page de présentation du manuel laboratoire. Vous pouvez y insérer les logos nécessaires, le nom du protocole de Recherche. </w:t>
      </w:r>
    </w:p>
    <w:p w14:paraId="4154D84F" w14:textId="77777777" w:rsidR="00E163E2" w:rsidRPr="00C5088C" w:rsidRDefault="00E163E2" w:rsidP="00C5088C">
      <w:pPr>
        <w:pStyle w:val="Paragraphedeliste"/>
        <w:jc w:val="both"/>
        <w:rPr>
          <w:rFonts w:ascii="Arial Narrow" w:hAnsi="Arial Narrow"/>
        </w:rPr>
      </w:pPr>
    </w:p>
    <w:p w14:paraId="6EFB2769" w14:textId="77777777" w:rsidR="00E163E2" w:rsidRPr="00C5088C" w:rsidRDefault="00E163E2" w:rsidP="00C5088C">
      <w:pPr>
        <w:pStyle w:val="Paragraphedeliste"/>
        <w:jc w:val="both"/>
        <w:rPr>
          <w:rFonts w:ascii="Arial Narrow" w:hAnsi="Arial Narrow"/>
        </w:rPr>
      </w:pPr>
      <w:r w:rsidRPr="00C5088C">
        <w:rPr>
          <w:rFonts w:ascii="Arial Narrow" w:hAnsi="Arial Narrow"/>
          <w:b/>
        </w:rPr>
        <w:t>Tableau des matières</w:t>
      </w:r>
      <w:r w:rsidRPr="00C5088C">
        <w:rPr>
          <w:rFonts w:ascii="Arial Narrow" w:hAnsi="Arial Narrow"/>
        </w:rPr>
        <w:t> : à insérer obligatoirement</w:t>
      </w:r>
    </w:p>
    <w:p w14:paraId="3423E9BF" w14:textId="77777777" w:rsidR="00E163E2" w:rsidRPr="00C5088C" w:rsidRDefault="00E163E2" w:rsidP="00C5088C">
      <w:pPr>
        <w:pStyle w:val="Paragraphedeliste"/>
        <w:jc w:val="both"/>
        <w:rPr>
          <w:rFonts w:ascii="Arial Narrow" w:hAnsi="Arial Narrow"/>
        </w:rPr>
      </w:pPr>
    </w:p>
    <w:p w14:paraId="6909031F" w14:textId="7547333D" w:rsidR="005849B7" w:rsidRPr="00F419C4" w:rsidRDefault="00E163E2" w:rsidP="00F419C4">
      <w:pPr>
        <w:pStyle w:val="Paragraphedeliste"/>
        <w:jc w:val="both"/>
        <w:rPr>
          <w:rFonts w:ascii="Arial Narrow" w:hAnsi="Arial Narrow"/>
          <w:b/>
        </w:rPr>
      </w:pPr>
      <w:r w:rsidRPr="00C5088C">
        <w:rPr>
          <w:rFonts w:ascii="Arial Narrow" w:hAnsi="Arial Narrow"/>
          <w:b/>
        </w:rPr>
        <w:t>Suivi des évolutions</w:t>
      </w:r>
      <w:r w:rsidR="00F419C4">
        <w:rPr>
          <w:rFonts w:ascii="Arial Narrow" w:hAnsi="Arial Narrow"/>
          <w:b/>
        </w:rPr>
        <w:t> : p</w:t>
      </w:r>
      <w:r w:rsidR="005849B7" w:rsidRPr="00C5088C">
        <w:rPr>
          <w:rFonts w:ascii="Arial Narrow" w:hAnsi="Arial Narrow"/>
        </w:rPr>
        <w:t xml:space="preserve">our chaque modification apportée sur le manuel laboratoire, </w:t>
      </w:r>
      <w:r w:rsidR="00427AAB" w:rsidRPr="00C5088C">
        <w:rPr>
          <w:rFonts w:ascii="Arial Narrow" w:hAnsi="Arial Narrow"/>
        </w:rPr>
        <w:t>l’indice de version doit être modifié systématiquement. L</w:t>
      </w:r>
      <w:r w:rsidR="005849B7" w:rsidRPr="00C5088C">
        <w:rPr>
          <w:rFonts w:ascii="Arial Narrow" w:hAnsi="Arial Narrow"/>
        </w:rPr>
        <w:t>a date d’application des modifications et un détail des modifications doivent être reportés dans le tableau de suivi des évolutions</w:t>
      </w:r>
      <w:r w:rsidR="00427AAB" w:rsidRPr="00C5088C">
        <w:rPr>
          <w:rFonts w:ascii="Arial Narrow" w:hAnsi="Arial Narrow"/>
        </w:rPr>
        <w:t xml:space="preserve"> également. </w:t>
      </w:r>
    </w:p>
    <w:p w14:paraId="19C9B8B8" w14:textId="77777777" w:rsidR="00427AAB" w:rsidRPr="00C5088C" w:rsidRDefault="00427AAB" w:rsidP="00C5088C">
      <w:pPr>
        <w:jc w:val="both"/>
        <w:rPr>
          <w:rFonts w:ascii="Arial Narrow" w:hAnsi="Arial Narrow"/>
        </w:rPr>
      </w:pPr>
      <w:r w:rsidRPr="00C5088C">
        <w:rPr>
          <w:rFonts w:ascii="Arial Narrow" w:hAnsi="Arial Narrow"/>
          <w:noProof/>
          <w:lang w:eastAsia="fr-FR"/>
        </w:rPr>
        <w:drawing>
          <wp:inline distT="0" distB="0" distL="0" distR="0" wp14:anchorId="5433B8FA" wp14:editId="5F4C22E3">
            <wp:extent cx="5760720" cy="134175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341755"/>
                    </a:xfrm>
                    <a:prstGeom prst="rect">
                      <a:avLst/>
                    </a:prstGeom>
                  </pic:spPr>
                </pic:pic>
              </a:graphicData>
            </a:graphic>
          </wp:inline>
        </w:drawing>
      </w:r>
    </w:p>
    <w:p w14:paraId="6AC0395E" w14:textId="77777777" w:rsidR="00E163E2" w:rsidRPr="00C5088C" w:rsidRDefault="00E163E2" w:rsidP="00C5088C">
      <w:pPr>
        <w:pStyle w:val="Paragraphedeliste"/>
        <w:numPr>
          <w:ilvl w:val="0"/>
          <w:numId w:val="6"/>
        </w:numPr>
        <w:jc w:val="both"/>
        <w:rPr>
          <w:rFonts w:ascii="Arial Narrow" w:hAnsi="Arial Narrow"/>
          <w:b/>
        </w:rPr>
      </w:pPr>
      <w:r w:rsidRPr="00C5088C">
        <w:rPr>
          <w:rFonts w:ascii="Arial Narrow" w:hAnsi="Arial Narrow"/>
          <w:b/>
        </w:rPr>
        <w:t xml:space="preserve">Information générale </w:t>
      </w:r>
    </w:p>
    <w:p w14:paraId="6B65B2C6" w14:textId="0B167678" w:rsidR="00590CEB" w:rsidRPr="00C5088C" w:rsidRDefault="00590CEB" w:rsidP="00C5088C">
      <w:pPr>
        <w:jc w:val="both"/>
        <w:rPr>
          <w:rFonts w:ascii="Arial Narrow" w:hAnsi="Arial Narrow"/>
        </w:rPr>
      </w:pPr>
      <w:r w:rsidRPr="00C5088C">
        <w:rPr>
          <w:rFonts w:ascii="Arial Narrow" w:hAnsi="Arial Narrow"/>
        </w:rPr>
        <w:t>Toutes les informations administratives sont à renseigner</w:t>
      </w:r>
      <w:r w:rsidR="00345270" w:rsidRPr="00C5088C">
        <w:rPr>
          <w:rFonts w:ascii="Arial Narrow" w:hAnsi="Arial Narrow"/>
        </w:rPr>
        <w:t xml:space="preserve">. </w:t>
      </w:r>
    </w:p>
    <w:p w14:paraId="378837C9" w14:textId="55AAF753" w:rsidR="00590CEB" w:rsidRPr="00C5088C" w:rsidRDefault="00590CEB" w:rsidP="00C5088C">
      <w:pPr>
        <w:jc w:val="both"/>
        <w:rPr>
          <w:rFonts w:ascii="Arial Narrow" w:hAnsi="Arial Narrow"/>
        </w:rPr>
      </w:pPr>
      <w:r w:rsidRPr="00C5088C">
        <w:rPr>
          <w:rFonts w:ascii="Arial Narrow" w:hAnsi="Arial Narrow"/>
        </w:rPr>
        <w:t>Il est attendu de compléter toutes les coordonnées des acteurs de la recherche du promoteur</w:t>
      </w:r>
      <w:r w:rsidR="00345270" w:rsidRPr="00C5088C">
        <w:rPr>
          <w:rFonts w:ascii="Arial Narrow" w:hAnsi="Arial Narrow"/>
        </w:rPr>
        <w:t>.</w:t>
      </w:r>
    </w:p>
    <w:p w14:paraId="1ADF18A0" w14:textId="7E89A7DA" w:rsidR="00345270" w:rsidRDefault="00345270" w:rsidP="00C5088C">
      <w:pPr>
        <w:jc w:val="both"/>
        <w:rPr>
          <w:rFonts w:ascii="Arial Narrow" w:hAnsi="Arial Narrow"/>
        </w:rPr>
      </w:pPr>
      <w:r w:rsidRPr="00C5088C">
        <w:rPr>
          <w:rFonts w:ascii="Arial Narrow" w:hAnsi="Arial Narrow"/>
        </w:rPr>
        <w:t xml:space="preserve">Dans cette partie, </w:t>
      </w:r>
      <w:r w:rsidR="00F419C4">
        <w:rPr>
          <w:rFonts w:ascii="Arial Narrow" w:hAnsi="Arial Narrow"/>
        </w:rPr>
        <w:t xml:space="preserve">il </w:t>
      </w:r>
      <w:r w:rsidRPr="00C5088C">
        <w:rPr>
          <w:rFonts w:ascii="Arial Narrow" w:hAnsi="Arial Narrow"/>
        </w:rPr>
        <w:t>peut-être lister tous les centres participants et leurs contacts ég</w:t>
      </w:r>
      <w:r w:rsidR="00F419C4">
        <w:rPr>
          <w:rFonts w:ascii="Arial Narrow" w:hAnsi="Arial Narrow"/>
        </w:rPr>
        <w:t xml:space="preserve">alement. Ceci reste facultatif. </w:t>
      </w:r>
      <w:r w:rsidR="00887FEA">
        <w:rPr>
          <w:rFonts w:ascii="Arial Narrow" w:hAnsi="Arial Narrow"/>
        </w:rPr>
        <w:t>Exemple ci-dessous d’un tableau.</w:t>
      </w:r>
    </w:p>
    <w:tbl>
      <w:tblPr>
        <w:tblW w:w="0" w:type="auto"/>
        <w:tblInd w:w="360" w:type="dxa"/>
        <w:tblLook w:val="04A0" w:firstRow="1" w:lastRow="0" w:firstColumn="1" w:lastColumn="0" w:noHBand="0" w:noVBand="1"/>
      </w:tblPr>
      <w:tblGrid>
        <w:gridCol w:w="2825"/>
        <w:gridCol w:w="3007"/>
        <w:gridCol w:w="2870"/>
      </w:tblGrid>
      <w:tr w:rsidR="00887FEA" w14:paraId="212B70B1" w14:textId="77777777" w:rsidTr="00DC26A5">
        <w:tc>
          <w:tcPr>
            <w:tcW w:w="3587" w:type="dxa"/>
            <w:tcBorders>
              <w:top w:val="single" w:sz="4" w:space="0" w:color="000000"/>
              <w:left w:val="single" w:sz="4" w:space="0" w:color="000000"/>
              <w:bottom w:val="single" w:sz="4" w:space="0" w:color="000000"/>
              <w:right w:val="single" w:sz="4" w:space="0" w:color="000000"/>
            </w:tcBorders>
            <w:shd w:val="clear" w:color="auto" w:fill="004060" w:themeFill="text2" w:themeFillShade="BF"/>
          </w:tcPr>
          <w:p w14:paraId="11E11E3B" w14:textId="77777777" w:rsidR="00887FEA" w:rsidRDefault="00887FEA" w:rsidP="00DC26A5">
            <w:pPr>
              <w:pStyle w:val="Paragraphedeliste"/>
              <w:autoSpaceDE w:val="0"/>
              <w:autoSpaceDN w:val="0"/>
              <w:adjustRightInd w:val="0"/>
              <w:spacing w:after="0" w:line="240" w:lineRule="auto"/>
              <w:ind w:left="0"/>
              <w:jc w:val="center"/>
              <w:rPr>
                <w:rFonts w:ascii="Arial Narrow" w:hAnsi="Arial Narrow" w:cs="Calibri"/>
              </w:rPr>
            </w:pPr>
            <w:bookmarkStart w:id="0" w:name="_Toc158023180"/>
            <w:r>
              <w:rPr>
                <w:rFonts w:ascii="Arial Narrow" w:hAnsi="Arial Narrow" w:cs="Calibri"/>
              </w:rPr>
              <w:lastRenderedPageBreak/>
              <w:t>Code site</w:t>
            </w:r>
            <w:bookmarkEnd w:id="0"/>
          </w:p>
        </w:tc>
        <w:tc>
          <w:tcPr>
            <w:tcW w:w="3587" w:type="dxa"/>
            <w:tcBorders>
              <w:top w:val="single" w:sz="4" w:space="0" w:color="000000"/>
              <w:left w:val="single" w:sz="4" w:space="0" w:color="000000"/>
              <w:bottom w:val="single" w:sz="4" w:space="0" w:color="000000"/>
              <w:right w:val="single" w:sz="4" w:space="0" w:color="000000"/>
            </w:tcBorders>
            <w:shd w:val="clear" w:color="auto" w:fill="004060" w:themeFill="text2" w:themeFillShade="BF"/>
          </w:tcPr>
          <w:p w14:paraId="04516B85" w14:textId="77777777" w:rsidR="00887FEA" w:rsidRDefault="00887FEA" w:rsidP="00DC26A5">
            <w:pPr>
              <w:pStyle w:val="Paragraphedeliste"/>
              <w:autoSpaceDE w:val="0"/>
              <w:autoSpaceDN w:val="0"/>
              <w:adjustRightInd w:val="0"/>
              <w:spacing w:after="0" w:line="240" w:lineRule="auto"/>
              <w:ind w:left="0"/>
              <w:jc w:val="center"/>
              <w:rPr>
                <w:rFonts w:ascii="Arial Narrow" w:hAnsi="Arial Narrow" w:cs="Calibri"/>
              </w:rPr>
            </w:pPr>
            <w:bookmarkStart w:id="1" w:name="_Toc158023181"/>
            <w:r>
              <w:rPr>
                <w:rFonts w:ascii="Arial Narrow" w:hAnsi="Arial Narrow" w:cs="Calibri"/>
              </w:rPr>
              <w:t>Etablissement</w:t>
            </w:r>
            <w:bookmarkEnd w:id="1"/>
          </w:p>
        </w:tc>
        <w:tc>
          <w:tcPr>
            <w:tcW w:w="3588" w:type="dxa"/>
            <w:tcBorders>
              <w:top w:val="single" w:sz="4" w:space="0" w:color="000000"/>
              <w:left w:val="single" w:sz="4" w:space="0" w:color="000000"/>
              <w:bottom w:val="single" w:sz="4" w:space="0" w:color="000000"/>
              <w:right w:val="single" w:sz="4" w:space="0" w:color="000000"/>
            </w:tcBorders>
            <w:shd w:val="clear" w:color="auto" w:fill="004060" w:themeFill="text2" w:themeFillShade="BF"/>
          </w:tcPr>
          <w:p w14:paraId="429675A1" w14:textId="77777777" w:rsidR="00887FEA" w:rsidRDefault="00887FEA" w:rsidP="00DC26A5">
            <w:pPr>
              <w:pStyle w:val="Paragraphedeliste"/>
              <w:autoSpaceDE w:val="0"/>
              <w:autoSpaceDN w:val="0"/>
              <w:adjustRightInd w:val="0"/>
              <w:spacing w:after="0" w:line="240" w:lineRule="auto"/>
              <w:ind w:left="0"/>
              <w:jc w:val="center"/>
              <w:rPr>
                <w:rFonts w:ascii="Arial Narrow" w:hAnsi="Arial Narrow" w:cs="Calibri"/>
              </w:rPr>
            </w:pPr>
            <w:bookmarkStart w:id="2" w:name="_Toc158023182"/>
            <w:r>
              <w:rPr>
                <w:rFonts w:ascii="Arial Narrow" w:hAnsi="Arial Narrow" w:cs="Calibri"/>
              </w:rPr>
              <w:t>Service</w:t>
            </w:r>
            <w:bookmarkEnd w:id="2"/>
          </w:p>
        </w:tc>
      </w:tr>
      <w:tr w:rsidR="00887FEA" w14:paraId="7ABB5406" w14:textId="77777777" w:rsidTr="00DC26A5">
        <w:tc>
          <w:tcPr>
            <w:tcW w:w="3587" w:type="dxa"/>
            <w:tcBorders>
              <w:top w:val="single" w:sz="4" w:space="0" w:color="000000"/>
              <w:left w:val="single" w:sz="4" w:space="0" w:color="000000"/>
              <w:bottom w:val="single" w:sz="4" w:space="0" w:color="000000"/>
              <w:right w:val="single" w:sz="4" w:space="0" w:color="000000"/>
            </w:tcBorders>
          </w:tcPr>
          <w:p w14:paraId="1A8EE98E" w14:textId="77777777" w:rsidR="00887FEA" w:rsidRDefault="00887FEA" w:rsidP="00DC26A5">
            <w:pPr>
              <w:pStyle w:val="Paragraphedeliste"/>
              <w:autoSpaceDE w:val="0"/>
              <w:autoSpaceDN w:val="0"/>
              <w:adjustRightInd w:val="0"/>
              <w:spacing w:after="0" w:line="240" w:lineRule="auto"/>
              <w:ind w:left="0"/>
              <w:rPr>
                <w:rFonts w:ascii="Arial Narrow" w:hAnsi="Arial Narrow" w:cs="Calibri"/>
              </w:rPr>
            </w:pPr>
          </w:p>
        </w:tc>
        <w:tc>
          <w:tcPr>
            <w:tcW w:w="3587" w:type="dxa"/>
            <w:tcBorders>
              <w:top w:val="single" w:sz="4" w:space="0" w:color="000000"/>
              <w:left w:val="single" w:sz="4" w:space="0" w:color="000000"/>
              <w:bottom w:val="single" w:sz="4" w:space="0" w:color="000000"/>
              <w:right w:val="single" w:sz="4" w:space="0" w:color="000000"/>
            </w:tcBorders>
          </w:tcPr>
          <w:p w14:paraId="77A2A95A" w14:textId="77777777" w:rsidR="00887FEA" w:rsidRDefault="00887FEA" w:rsidP="00DC26A5">
            <w:pPr>
              <w:pStyle w:val="Paragraphedeliste"/>
              <w:autoSpaceDE w:val="0"/>
              <w:autoSpaceDN w:val="0"/>
              <w:adjustRightInd w:val="0"/>
              <w:spacing w:after="0" w:line="240" w:lineRule="auto"/>
              <w:ind w:left="0"/>
              <w:rPr>
                <w:rFonts w:ascii="Arial Narrow" w:hAnsi="Arial Narrow" w:cs="Calibri"/>
              </w:rPr>
            </w:pPr>
          </w:p>
        </w:tc>
        <w:tc>
          <w:tcPr>
            <w:tcW w:w="3588" w:type="dxa"/>
            <w:tcBorders>
              <w:top w:val="single" w:sz="4" w:space="0" w:color="000000"/>
              <w:left w:val="single" w:sz="4" w:space="0" w:color="000000"/>
              <w:bottom w:val="single" w:sz="4" w:space="0" w:color="000000"/>
              <w:right w:val="single" w:sz="4" w:space="0" w:color="000000"/>
            </w:tcBorders>
          </w:tcPr>
          <w:p w14:paraId="3647C773" w14:textId="77777777" w:rsidR="00887FEA" w:rsidRDefault="00887FEA" w:rsidP="00DC26A5">
            <w:pPr>
              <w:pStyle w:val="Paragraphedeliste"/>
              <w:autoSpaceDE w:val="0"/>
              <w:autoSpaceDN w:val="0"/>
              <w:adjustRightInd w:val="0"/>
              <w:spacing w:after="0" w:line="240" w:lineRule="auto"/>
              <w:ind w:left="0"/>
              <w:rPr>
                <w:rFonts w:ascii="Arial Narrow" w:hAnsi="Arial Narrow" w:cs="Calibri"/>
              </w:rPr>
            </w:pPr>
          </w:p>
        </w:tc>
      </w:tr>
      <w:tr w:rsidR="00887FEA" w14:paraId="6CF01F59" w14:textId="77777777" w:rsidTr="00DC26A5">
        <w:tc>
          <w:tcPr>
            <w:tcW w:w="3587" w:type="dxa"/>
            <w:tcBorders>
              <w:top w:val="single" w:sz="4" w:space="0" w:color="000000"/>
              <w:left w:val="single" w:sz="4" w:space="0" w:color="000000"/>
              <w:bottom w:val="single" w:sz="4" w:space="0" w:color="000000"/>
              <w:right w:val="single" w:sz="4" w:space="0" w:color="000000"/>
            </w:tcBorders>
          </w:tcPr>
          <w:p w14:paraId="7F9374CB" w14:textId="77777777" w:rsidR="00887FEA" w:rsidRDefault="00887FEA" w:rsidP="00DC26A5">
            <w:pPr>
              <w:pStyle w:val="Paragraphedeliste"/>
              <w:autoSpaceDE w:val="0"/>
              <w:autoSpaceDN w:val="0"/>
              <w:adjustRightInd w:val="0"/>
              <w:spacing w:after="0" w:line="240" w:lineRule="auto"/>
              <w:ind w:left="0"/>
              <w:rPr>
                <w:rFonts w:ascii="Arial Narrow" w:hAnsi="Arial Narrow" w:cs="Calibri"/>
              </w:rPr>
            </w:pPr>
          </w:p>
        </w:tc>
        <w:tc>
          <w:tcPr>
            <w:tcW w:w="3587" w:type="dxa"/>
            <w:tcBorders>
              <w:top w:val="single" w:sz="4" w:space="0" w:color="000000"/>
              <w:left w:val="single" w:sz="4" w:space="0" w:color="000000"/>
              <w:bottom w:val="single" w:sz="4" w:space="0" w:color="000000"/>
              <w:right w:val="single" w:sz="4" w:space="0" w:color="000000"/>
            </w:tcBorders>
          </w:tcPr>
          <w:p w14:paraId="56F49172" w14:textId="77777777" w:rsidR="00887FEA" w:rsidRDefault="00887FEA" w:rsidP="00DC26A5">
            <w:pPr>
              <w:pStyle w:val="Paragraphedeliste"/>
              <w:autoSpaceDE w:val="0"/>
              <w:autoSpaceDN w:val="0"/>
              <w:adjustRightInd w:val="0"/>
              <w:spacing w:after="0" w:line="240" w:lineRule="auto"/>
              <w:ind w:left="0"/>
              <w:rPr>
                <w:rFonts w:ascii="Arial Narrow" w:hAnsi="Arial Narrow" w:cs="Calibri"/>
              </w:rPr>
            </w:pPr>
          </w:p>
        </w:tc>
        <w:tc>
          <w:tcPr>
            <w:tcW w:w="3588" w:type="dxa"/>
            <w:tcBorders>
              <w:top w:val="single" w:sz="4" w:space="0" w:color="000000"/>
              <w:left w:val="single" w:sz="4" w:space="0" w:color="000000"/>
              <w:bottom w:val="single" w:sz="4" w:space="0" w:color="000000"/>
              <w:right w:val="single" w:sz="4" w:space="0" w:color="000000"/>
            </w:tcBorders>
          </w:tcPr>
          <w:p w14:paraId="7F7CAC6F" w14:textId="77777777" w:rsidR="00887FEA" w:rsidRDefault="00887FEA" w:rsidP="00DC26A5">
            <w:pPr>
              <w:pStyle w:val="Paragraphedeliste"/>
              <w:autoSpaceDE w:val="0"/>
              <w:autoSpaceDN w:val="0"/>
              <w:adjustRightInd w:val="0"/>
              <w:spacing w:after="0" w:line="240" w:lineRule="auto"/>
              <w:ind w:left="0"/>
              <w:rPr>
                <w:rFonts w:ascii="Arial Narrow" w:hAnsi="Arial Narrow" w:cs="Calibri"/>
              </w:rPr>
            </w:pPr>
          </w:p>
        </w:tc>
      </w:tr>
    </w:tbl>
    <w:p w14:paraId="4141BC49" w14:textId="77777777" w:rsidR="00887FEA" w:rsidRPr="00C5088C" w:rsidRDefault="00887FEA" w:rsidP="00C5088C">
      <w:pPr>
        <w:jc w:val="both"/>
        <w:rPr>
          <w:rFonts w:ascii="Arial Narrow" w:hAnsi="Arial Narrow"/>
          <w:b/>
        </w:rPr>
      </w:pPr>
    </w:p>
    <w:p w14:paraId="7FD0FC8C" w14:textId="77777777" w:rsidR="00E163E2" w:rsidRPr="00C5088C" w:rsidRDefault="00E163E2" w:rsidP="00C5088C">
      <w:pPr>
        <w:pStyle w:val="Paragraphedeliste"/>
        <w:numPr>
          <w:ilvl w:val="0"/>
          <w:numId w:val="6"/>
        </w:numPr>
        <w:jc w:val="both"/>
        <w:rPr>
          <w:rFonts w:ascii="Arial Narrow" w:hAnsi="Arial Narrow"/>
          <w:b/>
        </w:rPr>
      </w:pPr>
      <w:r w:rsidRPr="00C5088C">
        <w:rPr>
          <w:rFonts w:ascii="Arial Narrow" w:hAnsi="Arial Narrow"/>
          <w:b/>
        </w:rPr>
        <w:t>Glossaire</w:t>
      </w:r>
    </w:p>
    <w:p w14:paraId="0F758198" w14:textId="36CE6A09" w:rsidR="00590CEB" w:rsidRDefault="00590CEB" w:rsidP="00C5088C">
      <w:pPr>
        <w:jc w:val="both"/>
        <w:rPr>
          <w:rFonts w:ascii="Arial Narrow" w:hAnsi="Arial Narrow"/>
        </w:rPr>
      </w:pPr>
      <w:r w:rsidRPr="00C5088C">
        <w:rPr>
          <w:rFonts w:ascii="Arial Narrow" w:hAnsi="Arial Narrow"/>
        </w:rPr>
        <w:t xml:space="preserve">Expliciter toutes les abréviations, acronymes et </w:t>
      </w:r>
      <w:r w:rsidR="00E46A1D">
        <w:rPr>
          <w:rFonts w:ascii="Arial Narrow" w:hAnsi="Arial Narrow"/>
        </w:rPr>
        <w:t>définitions rencontrée</w:t>
      </w:r>
      <w:r w:rsidR="00C272A5">
        <w:rPr>
          <w:rFonts w:ascii="Arial Narrow" w:hAnsi="Arial Narrow"/>
        </w:rPr>
        <w:t>s</w:t>
      </w:r>
      <w:r w:rsidRPr="00C5088C">
        <w:rPr>
          <w:rFonts w:ascii="Arial Narrow" w:hAnsi="Arial Narrow"/>
        </w:rPr>
        <w:t xml:space="preserve"> dans le présent manuel laboratoire</w:t>
      </w:r>
      <w:r w:rsidR="00363859" w:rsidRPr="00C5088C">
        <w:rPr>
          <w:rFonts w:ascii="Arial Narrow" w:hAnsi="Arial Narrow"/>
        </w:rPr>
        <w:t xml:space="preserve">. </w:t>
      </w:r>
    </w:p>
    <w:p w14:paraId="27C6AD18" w14:textId="0BEB32AF" w:rsidR="00C272A5" w:rsidRDefault="00C272A5" w:rsidP="00C5088C">
      <w:pPr>
        <w:jc w:val="both"/>
        <w:rPr>
          <w:rFonts w:ascii="Arial Narrow" w:hAnsi="Arial Narrow"/>
        </w:rPr>
      </w:pPr>
    </w:p>
    <w:p w14:paraId="5904298E" w14:textId="0FBB1F74" w:rsidR="00C272A5" w:rsidRDefault="00C272A5" w:rsidP="00C5088C">
      <w:pPr>
        <w:jc w:val="both"/>
        <w:rPr>
          <w:rFonts w:ascii="Arial Narrow" w:hAnsi="Arial Narrow"/>
        </w:rPr>
      </w:pPr>
    </w:p>
    <w:p w14:paraId="18B26A14" w14:textId="77777777" w:rsidR="00C272A5" w:rsidRPr="00C5088C" w:rsidRDefault="00C272A5" w:rsidP="00C5088C">
      <w:pPr>
        <w:jc w:val="both"/>
        <w:rPr>
          <w:rFonts w:ascii="Arial Narrow" w:hAnsi="Arial Narrow"/>
          <w:b/>
        </w:rPr>
      </w:pPr>
    </w:p>
    <w:p w14:paraId="29F96C14" w14:textId="77777777" w:rsidR="00E163E2" w:rsidRPr="00C5088C" w:rsidRDefault="00E163E2" w:rsidP="00C5088C">
      <w:pPr>
        <w:pStyle w:val="Paragraphedeliste"/>
        <w:numPr>
          <w:ilvl w:val="0"/>
          <w:numId w:val="6"/>
        </w:numPr>
        <w:jc w:val="both"/>
        <w:rPr>
          <w:rFonts w:ascii="Arial Narrow" w:hAnsi="Arial Narrow"/>
          <w:b/>
        </w:rPr>
      </w:pPr>
      <w:r w:rsidRPr="00C5088C">
        <w:rPr>
          <w:rFonts w:ascii="Arial Narrow" w:hAnsi="Arial Narrow"/>
          <w:b/>
        </w:rPr>
        <w:t>Document d’application</w:t>
      </w:r>
    </w:p>
    <w:p w14:paraId="2D309ABD" w14:textId="27126479" w:rsidR="00F7475B" w:rsidRPr="00C5088C" w:rsidRDefault="00590CEB" w:rsidP="00C5088C">
      <w:pPr>
        <w:jc w:val="both"/>
        <w:rPr>
          <w:rFonts w:ascii="Arial Narrow" w:hAnsi="Arial Narrow"/>
        </w:rPr>
      </w:pPr>
      <w:r w:rsidRPr="00C5088C">
        <w:rPr>
          <w:rFonts w:ascii="Arial Narrow" w:hAnsi="Arial Narrow"/>
        </w:rPr>
        <w:t xml:space="preserve">Si des documents doivent être utilisés par les centres associés et qui sont mentionnés dans le </w:t>
      </w:r>
      <w:r w:rsidR="00C272A5">
        <w:rPr>
          <w:rFonts w:ascii="Arial Narrow" w:hAnsi="Arial Narrow"/>
        </w:rPr>
        <w:t>manuel de l</w:t>
      </w:r>
      <w:r w:rsidRPr="00C5088C">
        <w:rPr>
          <w:rFonts w:ascii="Arial Narrow" w:hAnsi="Arial Narrow"/>
        </w:rPr>
        <w:t>aboratoire, compéter le t</w:t>
      </w:r>
      <w:r w:rsidR="00363859" w:rsidRPr="00C5088C">
        <w:rPr>
          <w:rFonts w:ascii="Arial Narrow" w:hAnsi="Arial Narrow"/>
        </w:rPr>
        <w:t xml:space="preserve">ableau permettant de les lister et </w:t>
      </w:r>
      <w:r w:rsidR="00C272A5">
        <w:rPr>
          <w:rFonts w:ascii="Arial Narrow" w:hAnsi="Arial Narrow"/>
        </w:rPr>
        <w:t>s’</w:t>
      </w:r>
      <w:r w:rsidR="00363859" w:rsidRPr="00C5088C">
        <w:rPr>
          <w:rFonts w:ascii="Arial Narrow" w:hAnsi="Arial Narrow"/>
        </w:rPr>
        <w:t xml:space="preserve">assurer que les documents sont diffusés. </w:t>
      </w:r>
    </w:p>
    <w:p w14:paraId="1F46F266" w14:textId="65A74B51" w:rsidR="00EE4874" w:rsidRPr="00C5088C" w:rsidRDefault="00EE4874" w:rsidP="00C5088C">
      <w:pPr>
        <w:pStyle w:val="Paragraphedeliste"/>
        <w:numPr>
          <w:ilvl w:val="0"/>
          <w:numId w:val="6"/>
        </w:numPr>
        <w:jc w:val="both"/>
        <w:rPr>
          <w:rFonts w:ascii="Arial Narrow" w:hAnsi="Arial Narrow"/>
          <w:b/>
        </w:rPr>
      </w:pPr>
      <w:r w:rsidRPr="00C5088C">
        <w:rPr>
          <w:rFonts w:ascii="Arial Narrow" w:hAnsi="Arial Narrow"/>
          <w:b/>
        </w:rPr>
        <w:t>Matériel et méthode</w:t>
      </w:r>
    </w:p>
    <w:p w14:paraId="3F983854" w14:textId="2DBC05C1" w:rsidR="00363859" w:rsidRPr="00C5088C" w:rsidRDefault="00363859" w:rsidP="00C5088C">
      <w:pPr>
        <w:jc w:val="both"/>
        <w:rPr>
          <w:rFonts w:ascii="Arial Narrow" w:hAnsi="Arial Narrow"/>
        </w:rPr>
      </w:pPr>
      <w:r w:rsidRPr="00C5088C">
        <w:rPr>
          <w:rFonts w:ascii="Arial Narrow" w:hAnsi="Arial Narrow"/>
        </w:rPr>
        <w:t>Cette partie permet d’expliquer les besoins en matière première (consommables, réactifs, …) et en matériel technique pour que le centre puisse prendre en charge les prélèvements et réaliser les dérivés demandés. Le centre devra utiliser ce type de matériel et matière. Si cela n’est pas possible</w:t>
      </w:r>
      <w:r w:rsidRPr="00C5088C">
        <w:rPr>
          <w:rFonts w:ascii="Arial Narrow" w:hAnsi="Arial Narrow"/>
          <w:u w:val="single"/>
        </w:rPr>
        <w:t>, le centre apportera une justification à cette dérogation auprès de la coordination</w:t>
      </w:r>
      <w:r w:rsidR="00E20898" w:rsidRPr="00C5088C">
        <w:rPr>
          <w:rFonts w:ascii="Arial Narrow" w:hAnsi="Arial Narrow"/>
        </w:rPr>
        <w:t>.</w:t>
      </w:r>
      <w:r w:rsidRPr="00C5088C">
        <w:rPr>
          <w:rFonts w:ascii="Arial Narrow" w:hAnsi="Arial Narrow"/>
        </w:rPr>
        <w:t xml:space="preserve"> </w:t>
      </w:r>
    </w:p>
    <w:p w14:paraId="45B89088" w14:textId="24B223C6" w:rsidR="00EE4874" w:rsidRPr="00C5088C" w:rsidRDefault="00EE4874" w:rsidP="00C5088C">
      <w:pPr>
        <w:jc w:val="both"/>
        <w:rPr>
          <w:rFonts w:ascii="Arial Narrow" w:hAnsi="Arial Narrow"/>
        </w:rPr>
      </w:pPr>
      <w:r w:rsidRPr="00C5088C">
        <w:rPr>
          <w:rFonts w:ascii="Arial Narrow" w:hAnsi="Arial Narrow"/>
        </w:rPr>
        <w:t>Il faudra décrire aux travers des tableaux</w:t>
      </w:r>
      <w:r w:rsidR="00E90620" w:rsidRPr="00C5088C">
        <w:rPr>
          <w:rFonts w:ascii="Arial Narrow" w:hAnsi="Arial Narrow"/>
        </w:rPr>
        <w:t xml:space="preserve"> proposés,</w:t>
      </w:r>
      <w:r w:rsidRPr="00C5088C">
        <w:rPr>
          <w:rFonts w:ascii="Arial Narrow" w:hAnsi="Arial Narrow"/>
        </w:rPr>
        <w:t xml:space="preserve"> tout le matériel nécessaire pour la prise en charge des ressources biologiques. </w:t>
      </w:r>
    </w:p>
    <w:p w14:paraId="7F90B1B3" w14:textId="0586DE0A" w:rsidR="00C21ABD" w:rsidRPr="00C5088C" w:rsidRDefault="00C21ABD" w:rsidP="00C5088C">
      <w:pPr>
        <w:pStyle w:val="Paragraphedeliste"/>
        <w:numPr>
          <w:ilvl w:val="0"/>
          <w:numId w:val="9"/>
        </w:numPr>
        <w:jc w:val="both"/>
        <w:rPr>
          <w:rFonts w:ascii="Arial Narrow" w:hAnsi="Arial Narrow"/>
        </w:rPr>
      </w:pPr>
      <w:r w:rsidRPr="00C5088C">
        <w:rPr>
          <w:rFonts w:ascii="Arial Narrow" w:hAnsi="Arial Narrow"/>
        </w:rPr>
        <w:t xml:space="preserve">Matière première : tout élément nécessaire à la prise en charge (consommable, </w:t>
      </w:r>
      <w:proofErr w:type="gramStart"/>
      <w:r w:rsidRPr="00C5088C">
        <w:rPr>
          <w:rFonts w:ascii="Arial Narrow" w:hAnsi="Arial Narrow"/>
        </w:rPr>
        <w:t>réactif,</w:t>
      </w:r>
      <w:r w:rsidR="00E20898" w:rsidRPr="00C5088C">
        <w:rPr>
          <w:rFonts w:ascii="Arial Narrow" w:hAnsi="Arial Narrow"/>
        </w:rPr>
        <w:t>…</w:t>
      </w:r>
      <w:proofErr w:type="gramEnd"/>
      <w:r w:rsidRPr="00C5088C">
        <w:rPr>
          <w:rFonts w:ascii="Arial Narrow" w:hAnsi="Arial Narrow"/>
        </w:rPr>
        <w:t>)</w:t>
      </w:r>
      <w:r w:rsidR="00E20898" w:rsidRPr="00C5088C">
        <w:rPr>
          <w:rFonts w:ascii="Arial Narrow" w:hAnsi="Arial Narrow"/>
        </w:rPr>
        <w:t>.</w:t>
      </w:r>
    </w:p>
    <w:p w14:paraId="0298CE6C" w14:textId="2200E566" w:rsidR="00C21ABD" w:rsidRPr="00C5088C" w:rsidRDefault="00C21ABD" w:rsidP="00C5088C">
      <w:pPr>
        <w:pStyle w:val="Paragraphedeliste"/>
        <w:numPr>
          <w:ilvl w:val="0"/>
          <w:numId w:val="9"/>
        </w:numPr>
        <w:jc w:val="both"/>
        <w:rPr>
          <w:rFonts w:ascii="Arial Narrow" w:hAnsi="Arial Narrow"/>
        </w:rPr>
      </w:pPr>
      <w:r w:rsidRPr="00C5088C">
        <w:rPr>
          <w:rFonts w:ascii="Arial Narrow" w:hAnsi="Arial Narrow"/>
        </w:rPr>
        <w:t>Matériel technique : tout équipement, matériel technique nécessaire à la prise en charge</w:t>
      </w:r>
      <w:r w:rsidR="00E20898" w:rsidRPr="00C5088C">
        <w:rPr>
          <w:rFonts w:ascii="Arial Narrow" w:hAnsi="Arial Narrow"/>
        </w:rPr>
        <w:t>.</w:t>
      </w:r>
      <w:r w:rsidRPr="00C5088C">
        <w:rPr>
          <w:rFonts w:ascii="Arial Narrow" w:hAnsi="Arial Narrow"/>
        </w:rPr>
        <w:t xml:space="preserve"> </w:t>
      </w:r>
    </w:p>
    <w:p w14:paraId="0C3F116C" w14:textId="77777777" w:rsidR="00E90620" w:rsidRPr="00C5088C" w:rsidRDefault="00C21ABD" w:rsidP="00C5088C">
      <w:pPr>
        <w:pStyle w:val="Paragraphedeliste"/>
        <w:numPr>
          <w:ilvl w:val="0"/>
          <w:numId w:val="9"/>
        </w:numPr>
        <w:jc w:val="both"/>
        <w:rPr>
          <w:rFonts w:ascii="Arial Narrow" w:hAnsi="Arial Narrow"/>
        </w:rPr>
      </w:pPr>
      <w:r w:rsidRPr="00C5088C">
        <w:rPr>
          <w:rFonts w:ascii="Arial Narrow" w:hAnsi="Arial Narrow"/>
        </w:rPr>
        <w:t>Risque et conduite à tenir : permet de décrire les risques associés pour les opérateurs (infectieux, chimique). Cette partie doit être exhaustive et transparente vis-à-vis des opérateurs</w:t>
      </w:r>
      <w:r w:rsidR="00E20898" w:rsidRPr="00C5088C">
        <w:rPr>
          <w:rFonts w:ascii="Arial Narrow" w:hAnsi="Arial Narrow"/>
        </w:rPr>
        <w:t>.</w:t>
      </w:r>
      <w:r w:rsidR="00E90620" w:rsidRPr="00C5088C">
        <w:rPr>
          <w:rFonts w:ascii="Arial Narrow" w:hAnsi="Arial Narrow"/>
        </w:rPr>
        <w:t xml:space="preserve"> </w:t>
      </w:r>
    </w:p>
    <w:p w14:paraId="140EAB59" w14:textId="6A8C17F3" w:rsidR="00E90620" w:rsidRPr="00C5088C" w:rsidRDefault="00E90620" w:rsidP="00C5088C">
      <w:pPr>
        <w:pStyle w:val="Paragraphedeliste"/>
        <w:numPr>
          <w:ilvl w:val="1"/>
          <w:numId w:val="9"/>
        </w:numPr>
        <w:jc w:val="both"/>
        <w:rPr>
          <w:rFonts w:ascii="Arial Narrow" w:hAnsi="Arial Narrow"/>
        </w:rPr>
      </w:pPr>
      <w:r w:rsidRPr="00C5088C">
        <w:rPr>
          <w:rFonts w:ascii="Arial Narrow" w:hAnsi="Arial Narrow"/>
        </w:rPr>
        <w:t xml:space="preserve">Si des réactifs sont fournis par le promoteur, il devra fournir la fiche de données de sécurité en annexe du manuel de laboratoire. </w:t>
      </w:r>
    </w:p>
    <w:p w14:paraId="02A92B8B" w14:textId="3FE3CBF7" w:rsidR="00E90620" w:rsidRPr="00C5088C" w:rsidRDefault="000007A0" w:rsidP="00C5088C">
      <w:pPr>
        <w:pStyle w:val="Paragraphedeliste"/>
        <w:numPr>
          <w:ilvl w:val="1"/>
          <w:numId w:val="9"/>
        </w:numPr>
        <w:jc w:val="both"/>
        <w:rPr>
          <w:rFonts w:ascii="Arial Narrow" w:hAnsi="Arial Narrow"/>
        </w:rPr>
      </w:pPr>
      <w:r w:rsidRPr="00C5088C">
        <w:rPr>
          <w:rFonts w:ascii="Arial Narrow" w:hAnsi="Arial Narrow"/>
        </w:rPr>
        <w:t>Il est conseillé par le rédacteur de mettre en annexe des bonnes pratiques pour faciliter la prise en charge des échantillons biologiques (exemple : bonne pratiques de manipulation sous PSM, bonne pratiques de décontamination des tubes, …)</w:t>
      </w:r>
    </w:p>
    <w:p w14:paraId="00D11FF8" w14:textId="77777777" w:rsidR="00C21ABD" w:rsidRPr="00C5088C" w:rsidRDefault="00C21ABD" w:rsidP="00C5088C">
      <w:pPr>
        <w:pStyle w:val="Paragraphedeliste"/>
        <w:jc w:val="both"/>
        <w:rPr>
          <w:rFonts w:ascii="Arial Narrow" w:hAnsi="Arial Narrow"/>
        </w:rPr>
      </w:pPr>
    </w:p>
    <w:p w14:paraId="155A393B" w14:textId="581B02CA" w:rsidR="00E163E2" w:rsidRPr="00C5088C" w:rsidRDefault="00E163E2" w:rsidP="00C5088C">
      <w:pPr>
        <w:pStyle w:val="Paragraphedeliste"/>
        <w:numPr>
          <w:ilvl w:val="0"/>
          <w:numId w:val="6"/>
        </w:numPr>
        <w:jc w:val="both"/>
        <w:rPr>
          <w:rFonts w:ascii="Arial Narrow" w:hAnsi="Arial Narrow"/>
          <w:b/>
        </w:rPr>
      </w:pPr>
      <w:r w:rsidRPr="00C5088C">
        <w:rPr>
          <w:rFonts w:ascii="Arial Narrow" w:hAnsi="Arial Narrow"/>
          <w:b/>
        </w:rPr>
        <w:t xml:space="preserve">Gestion des kits biologiques </w:t>
      </w:r>
    </w:p>
    <w:p w14:paraId="41525963" w14:textId="59674B08" w:rsidR="004B2D36" w:rsidRPr="00C5088C" w:rsidRDefault="007D7278" w:rsidP="00C5088C">
      <w:pPr>
        <w:jc w:val="both"/>
        <w:rPr>
          <w:rFonts w:ascii="Arial Narrow" w:hAnsi="Arial Narrow"/>
        </w:rPr>
      </w:pPr>
      <w:r w:rsidRPr="00C5088C">
        <w:rPr>
          <w:rFonts w:ascii="Arial Narrow" w:hAnsi="Arial Narrow"/>
        </w:rPr>
        <w:t xml:space="preserve">A cette étape, si des matériels (kits pour le prélèvement et / ou la réalisation de la </w:t>
      </w:r>
      <w:proofErr w:type="gramStart"/>
      <w:r w:rsidRPr="00C5088C">
        <w:rPr>
          <w:rFonts w:ascii="Arial Narrow" w:hAnsi="Arial Narrow"/>
        </w:rPr>
        <w:t>biothèque,…</w:t>
      </w:r>
      <w:proofErr w:type="gramEnd"/>
      <w:r w:rsidRPr="00C5088C">
        <w:rPr>
          <w:rFonts w:ascii="Arial Narrow" w:hAnsi="Arial Narrow"/>
        </w:rPr>
        <w:t xml:space="preserve">) sont fournis pour les centres participants, il est impératif d’expliquer en détail </w:t>
      </w:r>
    </w:p>
    <w:p w14:paraId="6AB64FA4" w14:textId="15136957" w:rsidR="007D7278" w:rsidRPr="00C5088C" w:rsidRDefault="007D7278" w:rsidP="00C5088C">
      <w:pPr>
        <w:pStyle w:val="Paragraphedeliste"/>
        <w:numPr>
          <w:ilvl w:val="0"/>
          <w:numId w:val="9"/>
        </w:numPr>
        <w:jc w:val="both"/>
        <w:rPr>
          <w:rFonts w:ascii="Arial Narrow" w:hAnsi="Arial Narrow"/>
        </w:rPr>
      </w:pPr>
      <w:r w:rsidRPr="00C5088C">
        <w:rPr>
          <w:rFonts w:ascii="Arial Narrow" w:hAnsi="Arial Narrow"/>
        </w:rPr>
        <w:t>Quoi : types de matériels</w:t>
      </w:r>
    </w:p>
    <w:p w14:paraId="24BCEB13" w14:textId="268AB00D" w:rsidR="007D7278" w:rsidRPr="00C5088C" w:rsidRDefault="007D7278" w:rsidP="00C5088C">
      <w:pPr>
        <w:pStyle w:val="Paragraphedeliste"/>
        <w:numPr>
          <w:ilvl w:val="0"/>
          <w:numId w:val="9"/>
        </w:numPr>
        <w:jc w:val="both"/>
        <w:rPr>
          <w:rFonts w:ascii="Arial Narrow" w:hAnsi="Arial Narrow"/>
        </w:rPr>
      </w:pPr>
      <w:r w:rsidRPr="00C5088C">
        <w:rPr>
          <w:rFonts w:ascii="Arial Narrow" w:hAnsi="Arial Narrow"/>
        </w:rPr>
        <w:t xml:space="preserve">Combien : nombre de matériels </w:t>
      </w:r>
    </w:p>
    <w:p w14:paraId="1FB1A772" w14:textId="2F657718" w:rsidR="007D7278" w:rsidRPr="00C5088C" w:rsidRDefault="007D7278" w:rsidP="00C5088C">
      <w:pPr>
        <w:pStyle w:val="Paragraphedeliste"/>
        <w:numPr>
          <w:ilvl w:val="0"/>
          <w:numId w:val="9"/>
        </w:numPr>
        <w:jc w:val="both"/>
        <w:rPr>
          <w:rFonts w:ascii="Arial Narrow" w:hAnsi="Arial Narrow"/>
        </w:rPr>
      </w:pPr>
      <w:r w:rsidRPr="00C5088C">
        <w:rPr>
          <w:rFonts w:ascii="Arial Narrow" w:hAnsi="Arial Narrow"/>
        </w:rPr>
        <w:t>Comment : comment les centres participants réceptionnent, stockent, commandent les matériels</w:t>
      </w:r>
    </w:p>
    <w:p w14:paraId="1F969F19" w14:textId="5A45E1C5" w:rsidR="007D7278" w:rsidRPr="00C5088C" w:rsidRDefault="007D7278" w:rsidP="00C5088C">
      <w:pPr>
        <w:pStyle w:val="Paragraphedeliste"/>
        <w:numPr>
          <w:ilvl w:val="0"/>
          <w:numId w:val="9"/>
        </w:numPr>
        <w:jc w:val="both"/>
        <w:rPr>
          <w:rFonts w:ascii="Arial Narrow" w:hAnsi="Arial Narrow"/>
        </w:rPr>
      </w:pPr>
      <w:r w:rsidRPr="00C5088C">
        <w:rPr>
          <w:rFonts w:ascii="Arial Narrow" w:hAnsi="Arial Narrow"/>
        </w:rPr>
        <w:t xml:space="preserve">Qui : les contacts et acteurs de l’approvisionnement </w:t>
      </w:r>
    </w:p>
    <w:p w14:paraId="47345B30" w14:textId="7D763B53" w:rsidR="007D7278" w:rsidRPr="00C5088C" w:rsidRDefault="007D7278" w:rsidP="00C5088C">
      <w:pPr>
        <w:pStyle w:val="Paragraphedeliste"/>
        <w:numPr>
          <w:ilvl w:val="0"/>
          <w:numId w:val="9"/>
        </w:numPr>
        <w:jc w:val="both"/>
        <w:rPr>
          <w:rFonts w:ascii="Arial Narrow" w:hAnsi="Arial Narrow"/>
        </w:rPr>
      </w:pPr>
      <w:r w:rsidRPr="00C5088C">
        <w:rPr>
          <w:rFonts w:ascii="Arial Narrow" w:hAnsi="Arial Narrow"/>
        </w:rPr>
        <w:t>Quand : fréquence d’approvisionnement</w:t>
      </w:r>
    </w:p>
    <w:p w14:paraId="0F3BF359" w14:textId="77777777" w:rsidR="004B2D36" w:rsidRPr="00C5088C" w:rsidRDefault="004B2D36" w:rsidP="00C5088C">
      <w:pPr>
        <w:jc w:val="both"/>
        <w:rPr>
          <w:rFonts w:ascii="Arial Narrow" w:hAnsi="Arial Narrow"/>
        </w:rPr>
      </w:pPr>
      <w:r w:rsidRPr="00C5088C">
        <w:rPr>
          <w:rFonts w:ascii="Arial Narrow" w:hAnsi="Arial Narrow"/>
        </w:rPr>
        <w:t>Dans cette partie, devront être décrits</w:t>
      </w:r>
    </w:p>
    <w:p w14:paraId="09F362A5" w14:textId="1BFA1EB2" w:rsidR="004B2D36" w:rsidRPr="00C5088C" w:rsidRDefault="004B2D36" w:rsidP="00C5088C">
      <w:pPr>
        <w:pStyle w:val="Paragraphedeliste"/>
        <w:numPr>
          <w:ilvl w:val="0"/>
          <w:numId w:val="7"/>
        </w:numPr>
        <w:jc w:val="both"/>
        <w:rPr>
          <w:rFonts w:ascii="Arial Narrow" w:hAnsi="Arial Narrow"/>
        </w:rPr>
      </w:pPr>
      <w:r w:rsidRPr="00C5088C">
        <w:rPr>
          <w:rFonts w:ascii="Arial Narrow" w:hAnsi="Arial Narrow"/>
        </w:rPr>
        <w:t>La composition</w:t>
      </w:r>
      <w:r w:rsidR="003205E2" w:rsidRPr="00C5088C">
        <w:rPr>
          <w:rFonts w:ascii="Arial Narrow" w:hAnsi="Arial Narrow"/>
        </w:rPr>
        <w:t> des kits</w:t>
      </w:r>
    </w:p>
    <w:p w14:paraId="591C0817" w14:textId="77777777" w:rsidR="004B2D36" w:rsidRPr="00C5088C" w:rsidRDefault="004B2D36" w:rsidP="00C5088C">
      <w:pPr>
        <w:pStyle w:val="Paragraphedeliste"/>
        <w:numPr>
          <w:ilvl w:val="0"/>
          <w:numId w:val="7"/>
        </w:numPr>
        <w:jc w:val="both"/>
        <w:rPr>
          <w:rFonts w:ascii="Arial Narrow" w:hAnsi="Arial Narrow"/>
        </w:rPr>
      </w:pPr>
      <w:r w:rsidRPr="00C5088C">
        <w:rPr>
          <w:rFonts w:ascii="Arial Narrow" w:hAnsi="Arial Narrow"/>
        </w:rPr>
        <w:t>Si des documents doivent être complétés pour accuser réception des kits sur site</w:t>
      </w:r>
    </w:p>
    <w:p w14:paraId="236F4462" w14:textId="65784D2E" w:rsidR="004B2D36" w:rsidRPr="00C5088C" w:rsidRDefault="004B2D36" w:rsidP="00C5088C">
      <w:pPr>
        <w:pStyle w:val="Paragraphedeliste"/>
        <w:numPr>
          <w:ilvl w:val="0"/>
          <w:numId w:val="7"/>
        </w:numPr>
        <w:jc w:val="both"/>
        <w:rPr>
          <w:rFonts w:ascii="Arial Narrow" w:hAnsi="Arial Narrow"/>
        </w:rPr>
      </w:pPr>
      <w:r w:rsidRPr="00C5088C">
        <w:rPr>
          <w:rFonts w:ascii="Arial Narrow" w:hAnsi="Arial Narrow"/>
        </w:rPr>
        <w:t>Le circuit de commande s’il est prévu d’alimenter les centres en plusieurs fois (il est conseillé de prévoir un seuil critique de commande pour éviter toute rupture de stock en kit)</w:t>
      </w:r>
    </w:p>
    <w:p w14:paraId="5335D898" w14:textId="599236E1" w:rsidR="003205E2" w:rsidRPr="00C5088C" w:rsidRDefault="003205E2" w:rsidP="00C5088C">
      <w:pPr>
        <w:pStyle w:val="Paragraphedeliste"/>
        <w:numPr>
          <w:ilvl w:val="0"/>
          <w:numId w:val="7"/>
        </w:numPr>
        <w:jc w:val="both"/>
        <w:rPr>
          <w:rFonts w:ascii="Arial Narrow" w:hAnsi="Arial Narrow"/>
        </w:rPr>
      </w:pPr>
      <w:r w:rsidRPr="00C5088C">
        <w:rPr>
          <w:rFonts w:ascii="Arial Narrow" w:hAnsi="Arial Narrow"/>
        </w:rPr>
        <w:t xml:space="preserve">Les consignes d’utilisation </w:t>
      </w:r>
      <w:r w:rsidR="00591BD7" w:rsidRPr="00C5088C">
        <w:rPr>
          <w:rFonts w:ascii="Arial Narrow" w:hAnsi="Arial Narrow"/>
        </w:rPr>
        <w:t xml:space="preserve">(si applicable) </w:t>
      </w:r>
      <w:r w:rsidRPr="00C5088C">
        <w:rPr>
          <w:rFonts w:ascii="Arial Narrow" w:hAnsi="Arial Narrow"/>
        </w:rPr>
        <w:t xml:space="preserve">/ stockage </w:t>
      </w:r>
    </w:p>
    <w:p w14:paraId="7E9F17E6" w14:textId="59503D96" w:rsidR="004B2D36" w:rsidRPr="00C5088C" w:rsidRDefault="004B2D36" w:rsidP="00C5088C">
      <w:pPr>
        <w:jc w:val="both"/>
        <w:rPr>
          <w:rFonts w:ascii="Arial Narrow" w:hAnsi="Arial Narrow"/>
        </w:rPr>
      </w:pPr>
      <w:r w:rsidRPr="00C5088C">
        <w:rPr>
          <w:rFonts w:ascii="Arial Narrow" w:hAnsi="Arial Narrow"/>
        </w:rPr>
        <w:t xml:space="preserve">Il est important dans ce cadre de là d’être vigilant sur les dates de péremption des dispositifs composants les kits et de prévoir un moyen d’alerter les centres si nécessaires (détrompeur visuel, système de suivi à distance). </w:t>
      </w:r>
    </w:p>
    <w:p w14:paraId="0330936F" w14:textId="7994B814" w:rsidR="00AF7F4C" w:rsidRPr="00C5088C" w:rsidRDefault="00AF7F4C" w:rsidP="00C5088C">
      <w:pPr>
        <w:jc w:val="both"/>
        <w:rPr>
          <w:rFonts w:ascii="Arial Narrow" w:hAnsi="Arial Narrow"/>
        </w:rPr>
      </w:pPr>
    </w:p>
    <w:p w14:paraId="2A6501EF" w14:textId="5A5DE9AC" w:rsidR="00AF7F4C" w:rsidRPr="00C5088C" w:rsidRDefault="00AF7F4C" w:rsidP="00C5088C">
      <w:pPr>
        <w:pStyle w:val="Paragraphedeliste"/>
        <w:numPr>
          <w:ilvl w:val="0"/>
          <w:numId w:val="6"/>
        </w:numPr>
        <w:jc w:val="both"/>
        <w:rPr>
          <w:rFonts w:ascii="Arial Narrow" w:hAnsi="Arial Narrow"/>
          <w:b/>
        </w:rPr>
      </w:pPr>
      <w:r w:rsidRPr="00C5088C">
        <w:rPr>
          <w:rFonts w:ascii="Arial Narrow" w:hAnsi="Arial Narrow"/>
          <w:b/>
        </w:rPr>
        <w:t xml:space="preserve">Identification </w:t>
      </w:r>
    </w:p>
    <w:p w14:paraId="56AA6FE8" w14:textId="24DD3726" w:rsidR="00AF7F4C" w:rsidRPr="00C5088C" w:rsidRDefault="00562854" w:rsidP="00C5088C">
      <w:pPr>
        <w:jc w:val="both"/>
        <w:rPr>
          <w:rFonts w:ascii="Arial Narrow" w:hAnsi="Arial Narrow"/>
        </w:rPr>
      </w:pPr>
      <w:r w:rsidRPr="00C5088C">
        <w:rPr>
          <w:rFonts w:ascii="Arial Narrow" w:hAnsi="Arial Narrow"/>
        </w:rPr>
        <w:t>Toutes les dispositions d’identification du patient et des supports des matériels biologiques (tube par exemple) doivent être décrites avec précision. L’évaluation de l’</w:t>
      </w:r>
      <w:r w:rsidR="00A341EC" w:rsidRPr="00C5088C">
        <w:rPr>
          <w:rFonts w:ascii="Arial Narrow" w:hAnsi="Arial Narrow"/>
        </w:rPr>
        <w:t>i</w:t>
      </w:r>
      <w:r w:rsidRPr="00C5088C">
        <w:rPr>
          <w:rFonts w:ascii="Arial Narrow" w:hAnsi="Arial Narrow"/>
        </w:rPr>
        <w:t>dentitovigilance s’appuiera sur ce qui sera décrit dans cette partie.</w:t>
      </w:r>
      <w:r w:rsidR="00ED466F" w:rsidRPr="00C5088C">
        <w:rPr>
          <w:rFonts w:ascii="Arial Narrow" w:hAnsi="Arial Narrow"/>
        </w:rPr>
        <w:t xml:space="preserve"> Pour rappel, les bonnes pratiques d’identification doivent permettre l’unicité des matériels biologiques. </w:t>
      </w:r>
      <w:r w:rsidRPr="00C5088C">
        <w:rPr>
          <w:rFonts w:ascii="Arial Narrow" w:hAnsi="Arial Narrow"/>
        </w:rPr>
        <w:t xml:space="preserve"> </w:t>
      </w:r>
    </w:p>
    <w:p w14:paraId="56DC6683" w14:textId="27699160" w:rsidR="00EE4874" w:rsidRDefault="00562854" w:rsidP="00C5088C">
      <w:pPr>
        <w:jc w:val="both"/>
        <w:rPr>
          <w:rFonts w:ascii="Arial Narrow" w:hAnsi="Arial Narrow"/>
        </w:rPr>
      </w:pPr>
      <w:r w:rsidRPr="00C5088C">
        <w:rPr>
          <w:rFonts w:ascii="Arial Narrow" w:hAnsi="Arial Narrow"/>
        </w:rPr>
        <w:t>Il est conseillé d’illustrer avec des photos des étiquettes qui sont à utiliser</w:t>
      </w:r>
      <w:r w:rsidR="00C5088C">
        <w:rPr>
          <w:rFonts w:ascii="Arial Narrow" w:hAnsi="Arial Narrow"/>
        </w:rPr>
        <w:t>, d’expliquer la construction logique des codes (si applicables).</w:t>
      </w:r>
    </w:p>
    <w:p w14:paraId="17FAD44A" w14:textId="0CAEC825" w:rsidR="00A24995" w:rsidRDefault="00A24995" w:rsidP="00C5088C">
      <w:pPr>
        <w:jc w:val="both"/>
        <w:rPr>
          <w:rFonts w:ascii="Arial Narrow" w:hAnsi="Arial Narrow"/>
        </w:rPr>
      </w:pPr>
    </w:p>
    <w:p w14:paraId="2840DBD4" w14:textId="77777777" w:rsidR="00A24995" w:rsidRPr="00C5088C" w:rsidRDefault="00A24995" w:rsidP="00C5088C">
      <w:pPr>
        <w:jc w:val="both"/>
        <w:rPr>
          <w:rFonts w:ascii="Arial Narrow" w:hAnsi="Arial Narrow"/>
        </w:rPr>
      </w:pPr>
    </w:p>
    <w:p w14:paraId="3CD58DB4" w14:textId="0718AFE0" w:rsidR="001D4DFE" w:rsidRDefault="00E163E2" w:rsidP="00C5088C">
      <w:pPr>
        <w:pStyle w:val="Paragraphedeliste"/>
        <w:numPr>
          <w:ilvl w:val="0"/>
          <w:numId w:val="6"/>
        </w:numPr>
        <w:jc w:val="both"/>
        <w:rPr>
          <w:rFonts w:ascii="Arial Narrow" w:hAnsi="Arial Narrow"/>
          <w:b/>
        </w:rPr>
      </w:pPr>
      <w:r w:rsidRPr="00C5088C">
        <w:rPr>
          <w:rFonts w:ascii="Arial Narrow" w:hAnsi="Arial Narrow"/>
          <w:b/>
        </w:rPr>
        <w:t xml:space="preserve">Prélèvements </w:t>
      </w:r>
    </w:p>
    <w:p w14:paraId="563710AA" w14:textId="4DC3A4CA" w:rsidR="001D4DFE" w:rsidRDefault="001D4DFE" w:rsidP="00C5088C">
      <w:pPr>
        <w:jc w:val="both"/>
        <w:rPr>
          <w:rFonts w:ascii="Arial Narrow" w:hAnsi="Arial Narrow"/>
        </w:rPr>
      </w:pPr>
      <w:r>
        <w:rPr>
          <w:rFonts w:ascii="Arial Narrow" w:hAnsi="Arial Narrow"/>
        </w:rPr>
        <w:t xml:space="preserve">Dans cette partie, il faudra présenter </w:t>
      </w:r>
    </w:p>
    <w:p w14:paraId="5A20A48F" w14:textId="70D91466" w:rsidR="009A2774" w:rsidRDefault="001D4DFE" w:rsidP="009A2774">
      <w:pPr>
        <w:pStyle w:val="Paragraphedeliste"/>
        <w:numPr>
          <w:ilvl w:val="0"/>
          <w:numId w:val="7"/>
        </w:numPr>
        <w:jc w:val="both"/>
        <w:rPr>
          <w:rFonts w:ascii="Arial Narrow" w:hAnsi="Arial Narrow"/>
        </w:rPr>
      </w:pPr>
      <w:r>
        <w:rPr>
          <w:rFonts w:ascii="Arial Narrow" w:hAnsi="Arial Narrow"/>
        </w:rPr>
        <w:t>Le planning de visite pour les prélèvements</w:t>
      </w:r>
    </w:p>
    <w:p w14:paraId="52F07521" w14:textId="1E9E49FB" w:rsidR="009A2774" w:rsidRDefault="009A2774" w:rsidP="009A2774">
      <w:pPr>
        <w:pStyle w:val="Paragraphedeliste"/>
        <w:numPr>
          <w:ilvl w:val="0"/>
          <w:numId w:val="7"/>
        </w:numPr>
        <w:jc w:val="both"/>
        <w:rPr>
          <w:rFonts w:ascii="Arial Narrow" w:hAnsi="Arial Narrow"/>
        </w:rPr>
      </w:pPr>
      <w:r>
        <w:rPr>
          <w:rFonts w:ascii="Arial Narrow" w:hAnsi="Arial Narrow"/>
        </w:rPr>
        <w:t>Par visite, les prélèvements qui seront réalisés</w:t>
      </w:r>
    </w:p>
    <w:p w14:paraId="3988D1C4" w14:textId="38B1AB12" w:rsidR="009A2774" w:rsidRPr="009A2774" w:rsidRDefault="009A2774" w:rsidP="009A2774">
      <w:pPr>
        <w:pStyle w:val="Paragraphedeliste"/>
        <w:numPr>
          <w:ilvl w:val="0"/>
          <w:numId w:val="7"/>
        </w:numPr>
        <w:jc w:val="both"/>
        <w:rPr>
          <w:rFonts w:ascii="Arial Narrow" w:hAnsi="Arial Narrow"/>
        </w:rPr>
      </w:pPr>
      <w:r>
        <w:rPr>
          <w:rFonts w:ascii="Arial Narrow" w:hAnsi="Arial Narrow"/>
        </w:rPr>
        <w:t>Les conditions de conservation avant les premières prises en charge (technique et/ou conservation)</w:t>
      </w:r>
    </w:p>
    <w:p w14:paraId="0DB9FC74" w14:textId="611AC9DD" w:rsidR="004B2D36" w:rsidRPr="00C5088C" w:rsidRDefault="004B2D36" w:rsidP="00C5088C">
      <w:pPr>
        <w:jc w:val="both"/>
        <w:rPr>
          <w:rFonts w:ascii="Arial Narrow" w:hAnsi="Arial Narrow"/>
        </w:rPr>
      </w:pPr>
      <w:r w:rsidRPr="00C5088C">
        <w:rPr>
          <w:rFonts w:ascii="Arial Narrow" w:hAnsi="Arial Narrow"/>
        </w:rPr>
        <w:t>Comp</w:t>
      </w:r>
      <w:r w:rsidR="001D4DFE">
        <w:rPr>
          <w:rFonts w:ascii="Arial Narrow" w:hAnsi="Arial Narrow"/>
        </w:rPr>
        <w:t>léter</w:t>
      </w:r>
      <w:r w:rsidR="00DF1997">
        <w:rPr>
          <w:rFonts w:ascii="Arial Narrow" w:hAnsi="Arial Narrow"/>
        </w:rPr>
        <w:t xml:space="preserve"> / constituer un </w:t>
      </w:r>
      <w:r w:rsidR="001D4DFE">
        <w:rPr>
          <w:rFonts w:ascii="Arial Narrow" w:hAnsi="Arial Narrow"/>
        </w:rPr>
        <w:t xml:space="preserve">tableau </w:t>
      </w:r>
      <w:r w:rsidR="00DF1997">
        <w:rPr>
          <w:rFonts w:ascii="Arial Narrow" w:hAnsi="Arial Narrow"/>
        </w:rPr>
        <w:t xml:space="preserve">présentant tous les </w:t>
      </w:r>
      <w:r w:rsidR="001D4DFE">
        <w:rPr>
          <w:rFonts w:ascii="Arial Narrow" w:hAnsi="Arial Narrow"/>
        </w:rPr>
        <w:t xml:space="preserve">prélèvements </w:t>
      </w:r>
      <w:r w:rsidRPr="00C5088C">
        <w:rPr>
          <w:rFonts w:ascii="Arial Narrow" w:hAnsi="Arial Narrow"/>
        </w:rPr>
        <w:t>en utilisant les photos</w:t>
      </w:r>
      <w:r w:rsidR="00AE7379" w:rsidRPr="00C5088C">
        <w:rPr>
          <w:rFonts w:ascii="Arial Narrow" w:hAnsi="Arial Narrow"/>
        </w:rPr>
        <w:t xml:space="preserve"> des bouchons</w:t>
      </w:r>
      <w:r w:rsidRPr="00C5088C">
        <w:rPr>
          <w:rFonts w:ascii="Arial Narrow" w:hAnsi="Arial Narrow"/>
        </w:rPr>
        <w:t xml:space="preserve"> disponibles ci-dessous, le nombre de tube</w:t>
      </w:r>
      <w:r w:rsidR="001D4DFE">
        <w:rPr>
          <w:rFonts w:ascii="Arial Narrow" w:hAnsi="Arial Narrow"/>
        </w:rPr>
        <w:t>s</w:t>
      </w:r>
      <w:r w:rsidRPr="00C5088C">
        <w:rPr>
          <w:rFonts w:ascii="Arial Narrow" w:hAnsi="Arial Narrow"/>
        </w:rPr>
        <w:t xml:space="preserve"> à prélever, les conditions de stockage (prévoyant le temps de transport) avant la prise en charge tec</w:t>
      </w:r>
      <w:r w:rsidR="00B677D9" w:rsidRPr="00C5088C">
        <w:rPr>
          <w:rFonts w:ascii="Arial Narrow" w:hAnsi="Arial Narrow"/>
        </w:rPr>
        <w:t>hnique ou de stockage immédiat, le volume à prélever selon les visites.</w:t>
      </w:r>
      <w:r w:rsidR="00DF1997">
        <w:rPr>
          <w:rFonts w:ascii="Arial Narrow" w:hAnsi="Arial Narrow"/>
        </w:rPr>
        <w:t xml:space="preserve"> </w:t>
      </w:r>
      <w:r w:rsidR="00DF1997" w:rsidRPr="001A37DC">
        <w:rPr>
          <w:rFonts w:ascii="Arial Narrow" w:hAnsi="Arial Narrow"/>
          <w:b/>
        </w:rPr>
        <w:t xml:space="preserve">Des exemples de tableau sont </w:t>
      </w:r>
      <w:r w:rsidR="00460953">
        <w:rPr>
          <w:rFonts w:ascii="Arial Narrow" w:hAnsi="Arial Narrow"/>
          <w:b/>
        </w:rPr>
        <w:t>mis à disposition dans le manuel laboratoire type (ML-resCRBCHU-01-V01).</w:t>
      </w:r>
      <w:r w:rsidR="00DF1997">
        <w:rPr>
          <w:rFonts w:ascii="Arial Narrow" w:hAnsi="Arial Narrow"/>
        </w:rPr>
        <w:t xml:space="preserve"> </w:t>
      </w:r>
    </w:p>
    <w:p w14:paraId="22E67E45" w14:textId="395A1A63" w:rsidR="00460953" w:rsidRPr="00C5088C" w:rsidRDefault="00B677D9" w:rsidP="00C5088C">
      <w:pPr>
        <w:jc w:val="both"/>
        <w:rPr>
          <w:rFonts w:ascii="Arial Narrow" w:hAnsi="Arial Narrow"/>
        </w:rPr>
      </w:pPr>
      <w:r w:rsidRPr="00C5088C">
        <w:rPr>
          <w:rFonts w:ascii="Arial Narrow" w:hAnsi="Arial Narrow"/>
        </w:rPr>
        <w:t>A cette étape, un rappel</w:t>
      </w:r>
      <w:r w:rsidR="00460953">
        <w:rPr>
          <w:rFonts w:ascii="Arial Narrow" w:hAnsi="Arial Narrow"/>
        </w:rPr>
        <w:t xml:space="preserve"> est attendu</w:t>
      </w:r>
      <w:r w:rsidRPr="00C5088C">
        <w:rPr>
          <w:rFonts w:ascii="Arial Narrow" w:hAnsi="Arial Narrow"/>
        </w:rPr>
        <w:t xml:space="preserve"> sur les recommandations générales pour les prélèvements en vue de garantir une qualité par la</w:t>
      </w:r>
      <w:r w:rsidR="00460953">
        <w:rPr>
          <w:rFonts w:ascii="Arial Narrow" w:hAnsi="Arial Narrow"/>
        </w:rPr>
        <w:t xml:space="preserve"> suite du matériel biologique. Exemple ci-dessous pour les liquides biologiques. </w:t>
      </w:r>
    </w:p>
    <w:p w14:paraId="062EDCFB" w14:textId="77777777" w:rsidR="00B677D9" w:rsidRPr="00C5088C" w:rsidRDefault="00B677D9" w:rsidP="00C5088C">
      <w:pPr>
        <w:pStyle w:val="Paragraphedeliste"/>
        <w:numPr>
          <w:ilvl w:val="0"/>
          <w:numId w:val="7"/>
        </w:numPr>
        <w:jc w:val="both"/>
        <w:rPr>
          <w:rFonts w:ascii="Arial Narrow" w:hAnsi="Arial Narrow"/>
        </w:rPr>
      </w:pPr>
      <w:r w:rsidRPr="00C5088C">
        <w:rPr>
          <w:rFonts w:ascii="Arial Narrow" w:hAnsi="Arial Narrow"/>
        </w:rPr>
        <w:t>Respecter l’ordre de prélèvement des tubes</w:t>
      </w:r>
    </w:p>
    <w:p w14:paraId="4EE032B1" w14:textId="77777777" w:rsidR="00B677D9" w:rsidRPr="00C5088C" w:rsidRDefault="00B677D9" w:rsidP="00C5088C">
      <w:pPr>
        <w:pStyle w:val="Paragraphedeliste"/>
        <w:numPr>
          <w:ilvl w:val="0"/>
          <w:numId w:val="7"/>
        </w:numPr>
        <w:jc w:val="both"/>
        <w:rPr>
          <w:rFonts w:ascii="Arial Narrow" w:hAnsi="Arial Narrow"/>
        </w:rPr>
      </w:pPr>
      <w:r w:rsidRPr="00C5088C">
        <w:rPr>
          <w:rFonts w:ascii="Arial Narrow" w:hAnsi="Arial Narrow"/>
        </w:rPr>
        <w:t>Respecter le niveau de remplissage</w:t>
      </w:r>
    </w:p>
    <w:p w14:paraId="0A05A245" w14:textId="77777777" w:rsidR="00B677D9" w:rsidRPr="00C5088C" w:rsidRDefault="00B677D9" w:rsidP="00C5088C">
      <w:pPr>
        <w:pStyle w:val="Paragraphedeliste"/>
        <w:numPr>
          <w:ilvl w:val="0"/>
          <w:numId w:val="7"/>
        </w:numPr>
        <w:jc w:val="both"/>
        <w:rPr>
          <w:rFonts w:ascii="Arial Narrow" w:hAnsi="Arial Narrow"/>
        </w:rPr>
      </w:pPr>
      <w:r w:rsidRPr="00C5088C">
        <w:rPr>
          <w:rFonts w:ascii="Arial Narrow" w:hAnsi="Arial Narrow"/>
        </w:rPr>
        <w:t>Ne jamais ouvrir les tubes</w:t>
      </w:r>
    </w:p>
    <w:p w14:paraId="152EEF1C" w14:textId="77777777" w:rsidR="00B677D9" w:rsidRPr="00C5088C" w:rsidRDefault="00B677D9" w:rsidP="00C5088C">
      <w:pPr>
        <w:pStyle w:val="Paragraphedeliste"/>
        <w:numPr>
          <w:ilvl w:val="0"/>
          <w:numId w:val="7"/>
        </w:numPr>
        <w:jc w:val="both"/>
        <w:rPr>
          <w:rFonts w:ascii="Arial Narrow" w:hAnsi="Arial Narrow"/>
        </w:rPr>
      </w:pPr>
      <w:r w:rsidRPr="00C5088C">
        <w:rPr>
          <w:rFonts w:ascii="Arial Narrow" w:hAnsi="Arial Narrow"/>
        </w:rPr>
        <w:t>Ne pas transvaser le sang d’un tube à un autre</w:t>
      </w:r>
    </w:p>
    <w:p w14:paraId="4497C7EF" w14:textId="77777777" w:rsidR="00B677D9" w:rsidRPr="00C5088C" w:rsidRDefault="00B677D9" w:rsidP="00C5088C">
      <w:pPr>
        <w:pStyle w:val="Paragraphedeliste"/>
        <w:numPr>
          <w:ilvl w:val="0"/>
          <w:numId w:val="7"/>
        </w:numPr>
        <w:jc w:val="both"/>
        <w:rPr>
          <w:rFonts w:ascii="Arial Narrow" w:hAnsi="Arial Narrow"/>
        </w:rPr>
      </w:pPr>
      <w:r w:rsidRPr="00C5088C">
        <w:rPr>
          <w:rFonts w:ascii="Arial Narrow" w:hAnsi="Arial Narrow"/>
        </w:rPr>
        <w:t>Si possible ne pas dépasser 1 minute de garrot</w:t>
      </w:r>
    </w:p>
    <w:p w14:paraId="0DDDEF99" w14:textId="77777777" w:rsidR="00B677D9" w:rsidRPr="00C5088C" w:rsidRDefault="00B677D9" w:rsidP="00C5088C">
      <w:pPr>
        <w:pStyle w:val="Paragraphedeliste"/>
        <w:numPr>
          <w:ilvl w:val="0"/>
          <w:numId w:val="7"/>
        </w:numPr>
        <w:jc w:val="both"/>
        <w:rPr>
          <w:rFonts w:ascii="Arial Narrow" w:hAnsi="Arial Narrow"/>
        </w:rPr>
      </w:pPr>
      <w:r w:rsidRPr="00C5088C">
        <w:rPr>
          <w:rFonts w:ascii="Arial Narrow" w:hAnsi="Arial Narrow"/>
        </w:rPr>
        <w:t>Homogénéiser tous les tubes par 5/10 retournements lents</w:t>
      </w:r>
    </w:p>
    <w:p w14:paraId="163D76E8" w14:textId="77777777" w:rsidR="00B677D9" w:rsidRPr="00C5088C" w:rsidRDefault="00B677D9" w:rsidP="00C5088C">
      <w:pPr>
        <w:pStyle w:val="Paragraphedeliste"/>
        <w:numPr>
          <w:ilvl w:val="0"/>
          <w:numId w:val="7"/>
        </w:numPr>
        <w:jc w:val="both"/>
        <w:rPr>
          <w:rFonts w:ascii="Arial Narrow" w:hAnsi="Arial Narrow"/>
        </w:rPr>
      </w:pPr>
      <w:r w:rsidRPr="00C5088C">
        <w:rPr>
          <w:rFonts w:ascii="Arial Narrow" w:hAnsi="Arial Narrow"/>
        </w:rPr>
        <w:t>Respecter l’utilisation des dispositifs de température dirigée</w:t>
      </w:r>
    </w:p>
    <w:p w14:paraId="4F077035" w14:textId="77777777" w:rsidR="00B677D9" w:rsidRPr="00C5088C" w:rsidRDefault="00B677D9" w:rsidP="00C5088C">
      <w:pPr>
        <w:jc w:val="both"/>
        <w:rPr>
          <w:rFonts w:ascii="Arial Narrow" w:hAnsi="Arial Narrow"/>
        </w:rPr>
      </w:pPr>
      <w:r w:rsidRPr="00C5088C">
        <w:rPr>
          <w:rFonts w:ascii="Arial Narrow" w:hAnsi="Arial Narrow"/>
        </w:rPr>
        <w:t xml:space="preserve">Il est très important de lister les tubes dans l’ordre de prélèvement suivant (normes biologiques) : </w:t>
      </w:r>
    </w:p>
    <w:tbl>
      <w:tblPr>
        <w:tblStyle w:val="Grilledutableau"/>
        <w:tblW w:w="5159" w:type="pct"/>
        <w:tblInd w:w="-289" w:type="dxa"/>
        <w:tblLook w:val="04A0" w:firstRow="1" w:lastRow="0" w:firstColumn="1" w:lastColumn="0" w:noHBand="0" w:noVBand="1"/>
      </w:tblPr>
      <w:tblGrid>
        <w:gridCol w:w="2185"/>
        <w:gridCol w:w="1475"/>
        <w:gridCol w:w="1475"/>
        <w:gridCol w:w="4215"/>
      </w:tblGrid>
      <w:tr w:rsidR="00AE7379" w:rsidRPr="00C5088C" w14:paraId="278BE783" w14:textId="77777777" w:rsidTr="00AA75E2">
        <w:tc>
          <w:tcPr>
            <w:tcW w:w="1168" w:type="pct"/>
            <w:shd w:val="clear" w:color="auto" w:fill="D9D9D9" w:themeFill="background1" w:themeFillShade="D9"/>
          </w:tcPr>
          <w:p w14:paraId="6B68777E" w14:textId="77777777" w:rsidR="00AE7379" w:rsidRPr="00C5088C" w:rsidRDefault="00AE7379" w:rsidP="00C5088C">
            <w:pPr>
              <w:jc w:val="both"/>
              <w:rPr>
                <w:rFonts w:ascii="Arial Narrow" w:hAnsi="Arial Narrow"/>
              </w:rPr>
            </w:pPr>
            <w:r w:rsidRPr="00C5088C">
              <w:rPr>
                <w:rFonts w:ascii="Arial Narrow" w:hAnsi="Arial Narrow"/>
              </w:rPr>
              <w:t>Type de tube</w:t>
            </w:r>
          </w:p>
        </w:tc>
        <w:tc>
          <w:tcPr>
            <w:tcW w:w="789" w:type="pct"/>
            <w:shd w:val="clear" w:color="auto" w:fill="D9D9D9" w:themeFill="background1" w:themeFillShade="D9"/>
          </w:tcPr>
          <w:p w14:paraId="21BD1F9A" w14:textId="77777777" w:rsidR="00AE7379" w:rsidRPr="00C5088C" w:rsidRDefault="00AE7379" w:rsidP="00C5088C">
            <w:pPr>
              <w:jc w:val="both"/>
              <w:rPr>
                <w:rFonts w:ascii="Arial Narrow" w:hAnsi="Arial Narrow"/>
              </w:rPr>
            </w:pPr>
            <w:r w:rsidRPr="00C5088C">
              <w:rPr>
                <w:rFonts w:ascii="Arial Narrow" w:hAnsi="Arial Narrow"/>
              </w:rPr>
              <w:t>Photo bouchon</w:t>
            </w:r>
          </w:p>
        </w:tc>
        <w:tc>
          <w:tcPr>
            <w:tcW w:w="789" w:type="pct"/>
            <w:shd w:val="clear" w:color="auto" w:fill="D9D9D9" w:themeFill="background1" w:themeFillShade="D9"/>
          </w:tcPr>
          <w:p w14:paraId="6F72101D" w14:textId="77777777" w:rsidR="00AE7379" w:rsidRPr="00C5088C" w:rsidRDefault="00AE7379" w:rsidP="00C5088C">
            <w:pPr>
              <w:jc w:val="both"/>
              <w:rPr>
                <w:rFonts w:ascii="Arial Narrow" w:hAnsi="Arial Narrow"/>
              </w:rPr>
            </w:pPr>
            <w:r w:rsidRPr="00C5088C">
              <w:rPr>
                <w:rFonts w:ascii="Arial Narrow" w:hAnsi="Arial Narrow"/>
              </w:rPr>
              <w:t>Couleur bouchon</w:t>
            </w:r>
          </w:p>
        </w:tc>
        <w:tc>
          <w:tcPr>
            <w:tcW w:w="2255" w:type="pct"/>
            <w:shd w:val="clear" w:color="auto" w:fill="D9D9D9" w:themeFill="background1" w:themeFillShade="D9"/>
          </w:tcPr>
          <w:p w14:paraId="05E11915" w14:textId="77777777" w:rsidR="00AE7379" w:rsidRPr="00C5088C" w:rsidRDefault="00AE7379" w:rsidP="00C5088C">
            <w:pPr>
              <w:jc w:val="both"/>
              <w:rPr>
                <w:rFonts w:ascii="Arial Narrow" w:hAnsi="Arial Narrow"/>
              </w:rPr>
            </w:pPr>
            <w:r w:rsidRPr="00C5088C">
              <w:rPr>
                <w:rFonts w:ascii="Arial Narrow" w:hAnsi="Arial Narrow"/>
              </w:rPr>
              <w:t>Principe(s)</w:t>
            </w:r>
          </w:p>
        </w:tc>
      </w:tr>
      <w:tr w:rsidR="00AE7379" w:rsidRPr="00C5088C" w14:paraId="0AF6383D" w14:textId="77777777" w:rsidTr="00AA75E2">
        <w:tc>
          <w:tcPr>
            <w:tcW w:w="1168" w:type="pct"/>
          </w:tcPr>
          <w:p w14:paraId="3D3D5EDD" w14:textId="77777777" w:rsidR="00AE7379" w:rsidRPr="00C5088C" w:rsidRDefault="00AE7379" w:rsidP="00C5088C">
            <w:pPr>
              <w:jc w:val="both"/>
              <w:rPr>
                <w:rFonts w:ascii="Arial Narrow" w:hAnsi="Arial Narrow"/>
              </w:rPr>
            </w:pPr>
            <w:r w:rsidRPr="00C5088C">
              <w:rPr>
                <w:rFonts w:ascii="Arial Narrow" w:hAnsi="Arial Narrow"/>
              </w:rPr>
              <w:t>Tube de purge</w:t>
            </w:r>
          </w:p>
        </w:tc>
        <w:tc>
          <w:tcPr>
            <w:tcW w:w="789" w:type="pct"/>
          </w:tcPr>
          <w:p w14:paraId="766D08B1" w14:textId="77777777" w:rsidR="00AE7379" w:rsidRPr="00C5088C" w:rsidRDefault="00AE7379" w:rsidP="00C5088C">
            <w:pPr>
              <w:jc w:val="both"/>
              <w:rPr>
                <w:rFonts w:ascii="Arial Narrow" w:hAnsi="Arial Narrow"/>
              </w:rPr>
            </w:pPr>
          </w:p>
        </w:tc>
        <w:tc>
          <w:tcPr>
            <w:tcW w:w="789" w:type="pct"/>
          </w:tcPr>
          <w:p w14:paraId="4FF36849" w14:textId="77777777" w:rsidR="00AE7379" w:rsidRPr="00C5088C" w:rsidRDefault="00AE7379" w:rsidP="00C5088C">
            <w:pPr>
              <w:jc w:val="both"/>
              <w:rPr>
                <w:rFonts w:ascii="Arial Narrow" w:hAnsi="Arial Narrow"/>
              </w:rPr>
            </w:pPr>
            <w:r w:rsidRPr="00C5088C">
              <w:rPr>
                <w:rFonts w:ascii="Arial Narrow" w:hAnsi="Arial Narrow"/>
              </w:rPr>
              <w:t>Bouchon transparent</w:t>
            </w:r>
          </w:p>
        </w:tc>
        <w:tc>
          <w:tcPr>
            <w:tcW w:w="2255" w:type="pct"/>
          </w:tcPr>
          <w:p w14:paraId="47F48745" w14:textId="77777777" w:rsidR="00AE7379" w:rsidRPr="00C5088C" w:rsidRDefault="00AE7379" w:rsidP="00C5088C">
            <w:pPr>
              <w:jc w:val="both"/>
              <w:rPr>
                <w:rFonts w:ascii="Arial Narrow" w:hAnsi="Arial Narrow"/>
              </w:rPr>
            </w:pPr>
            <w:r w:rsidRPr="00C5088C">
              <w:rPr>
                <w:rFonts w:ascii="Arial Narrow" w:hAnsi="Arial Narrow"/>
              </w:rPr>
              <w:t>Purger l’air de la tubulaire sur ailettes</w:t>
            </w:r>
          </w:p>
        </w:tc>
      </w:tr>
      <w:tr w:rsidR="00AE7379" w:rsidRPr="00C5088C" w14:paraId="3F1A9A55" w14:textId="77777777" w:rsidTr="00AA75E2">
        <w:tc>
          <w:tcPr>
            <w:tcW w:w="1168" w:type="pct"/>
          </w:tcPr>
          <w:p w14:paraId="22D82B4B" w14:textId="77777777" w:rsidR="00AE7379" w:rsidRPr="00C5088C" w:rsidRDefault="00AE7379" w:rsidP="00C5088C">
            <w:pPr>
              <w:jc w:val="both"/>
              <w:rPr>
                <w:rFonts w:ascii="Arial Narrow" w:hAnsi="Arial Narrow"/>
              </w:rPr>
            </w:pPr>
            <w:r w:rsidRPr="00C5088C">
              <w:rPr>
                <w:rFonts w:ascii="Arial Narrow" w:hAnsi="Arial Narrow"/>
              </w:rPr>
              <w:t>Tube citraté</w:t>
            </w:r>
          </w:p>
        </w:tc>
        <w:tc>
          <w:tcPr>
            <w:tcW w:w="789" w:type="pct"/>
          </w:tcPr>
          <w:p w14:paraId="5A019963" w14:textId="77777777" w:rsidR="00AE7379" w:rsidRPr="00C5088C" w:rsidRDefault="00AE7379" w:rsidP="00C5088C">
            <w:pPr>
              <w:jc w:val="both"/>
              <w:rPr>
                <w:rFonts w:ascii="Arial Narrow" w:hAnsi="Arial Narrow"/>
              </w:rPr>
            </w:pPr>
          </w:p>
        </w:tc>
        <w:tc>
          <w:tcPr>
            <w:tcW w:w="789" w:type="pct"/>
          </w:tcPr>
          <w:p w14:paraId="0A664D33" w14:textId="77777777" w:rsidR="00AE7379" w:rsidRPr="00C5088C" w:rsidRDefault="00AE7379" w:rsidP="00C5088C">
            <w:pPr>
              <w:jc w:val="both"/>
              <w:rPr>
                <w:rFonts w:ascii="Arial Narrow" w:hAnsi="Arial Narrow"/>
              </w:rPr>
            </w:pPr>
            <w:r w:rsidRPr="00C5088C">
              <w:rPr>
                <w:rFonts w:ascii="Arial Narrow" w:hAnsi="Arial Narrow"/>
              </w:rPr>
              <w:t>Bleu pâle</w:t>
            </w:r>
          </w:p>
        </w:tc>
        <w:tc>
          <w:tcPr>
            <w:tcW w:w="2255" w:type="pct"/>
          </w:tcPr>
          <w:p w14:paraId="11AC5607" w14:textId="77777777" w:rsidR="00AE7379" w:rsidRPr="00C5088C" w:rsidRDefault="00AE7379" w:rsidP="00C5088C">
            <w:pPr>
              <w:jc w:val="both"/>
              <w:rPr>
                <w:rFonts w:ascii="Arial Narrow" w:hAnsi="Arial Narrow"/>
              </w:rPr>
            </w:pPr>
            <w:r w:rsidRPr="00C5088C">
              <w:rPr>
                <w:rFonts w:ascii="Arial Narrow" w:hAnsi="Arial Narrow"/>
              </w:rPr>
              <w:t>Anticoagulant : citrate de sodium</w:t>
            </w:r>
          </w:p>
          <w:p w14:paraId="1B6CFC5F" w14:textId="77777777" w:rsidR="00AE7379" w:rsidRPr="00C5088C" w:rsidRDefault="00AE7379" w:rsidP="00C5088C">
            <w:pPr>
              <w:jc w:val="both"/>
              <w:rPr>
                <w:rFonts w:ascii="Arial Narrow" w:hAnsi="Arial Narrow"/>
              </w:rPr>
            </w:pPr>
            <w:r w:rsidRPr="00C5088C">
              <w:rPr>
                <w:rFonts w:ascii="Arial Narrow" w:hAnsi="Arial Narrow"/>
              </w:rPr>
              <w:t>Bilan de coagulation et dosage des plaquettes</w:t>
            </w:r>
          </w:p>
        </w:tc>
      </w:tr>
      <w:tr w:rsidR="00AE7379" w:rsidRPr="00C5088C" w14:paraId="1F0452FE" w14:textId="77777777" w:rsidTr="00AA75E2">
        <w:tc>
          <w:tcPr>
            <w:tcW w:w="1168" w:type="pct"/>
          </w:tcPr>
          <w:p w14:paraId="7A9F9634" w14:textId="77777777" w:rsidR="00AE7379" w:rsidRPr="00C5088C" w:rsidRDefault="00AE7379" w:rsidP="00C5088C">
            <w:pPr>
              <w:jc w:val="both"/>
              <w:rPr>
                <w:rFonts w:ascii="Arial Narrow" w:hAnsi="Arial Narrow"/>
              </w:rPr>
            </w:pPr>
            <w:r w:rsidRPr="00C5088C">
              <w:rPr>
                <w:rFonts w:ascii="Arial Narrow" w:hAnsi="Arial Narrow"/>
              </w:rPr>
              <w:t>Tube sec</w:t>
            </w:r>
          </w:p>
        </w:tc>
        <w:tc>
          <w:tcPr>
            <w:tcW w:w="789" w:type="pct"/>
          </w:tcPr>
          <w:p w14:paraId="5752353C" w14:textId="77777777" w:rsidR="00AE7379" w:rsidRPr="00C5088C" w:rsidRDefault="00AE7379" w:rsidP="00C5088C">
            <w:pPr>
              <w:jc w:val="both"/>
              <w:rPr>
                <w:rFonts w:ascii="Arial Narrow" w:hAnsi="Arial Narrow"/>
              </w:rPr>
            </w:pPr>
          </w:p>
        </w:tc>
        <w:tc>
          <w:tcPr>
            <w:tcW w:w="789" w:type="pct"/>
          </w:tcPr>
          <w:p w14:paraId="07D131D1" w14:textId="77777777" w:rsidR="00AE7379" w:rsidRPr="00C5088C" w:rsidRDefault="00AE7379" w:rsidP="00C5088C">
            <w:pPr>
              <w:jc w:val="both"/>
              <w:rPr>
                <w:rFonts w:ascii="Arial Narrow" w:hAnsi="Arial Narrow"/>
              </w:rPr>
            </w:pPr>
            <w:r w:rsidRPr="00C5088C">
              <w:rPr>
                <w:rFonts w:ascii="Arial Narrow" w:hAnsi="Arial Narrow"/>
              </w:rPr>
              <w:t>Jaune ou rouge</w:t>
            </w:r>
          </w:p>
        </w:tc>
        <w:tc>
          <w:tcPr>
            <w:tcW w:w="2255" w:type="pct"/>
          </w:tcPr>
          <w:p w14:paraId="7F70CB6E" w14:textId="77777777" w:rsidR="00AE7379" w:rsidRPr="00C5088C" w:rsidRDefault="00AE7379" w:rsidP="00C5088C">
            <w:pPr>
              <w:jc w:val="both"/>
              <w:rPr>
                <w:rFonts w:ascii="Arial Narrow" w:hAnsi="Arial Narrow"/>
              </w:rPr>
            </w:pPr>
            <w:r w:rsidRPr="00C5088C">
              <w:rPr>
                <w:rFonts w:ascii="Arial Narrow" w:hAnsi="Arial Narrow"/>
              </w:rPr>
              <w:t>Pas d’anticoagulant </w:t>
            </w:r>
          </w:p>
          <w:p w14:paraId="2539371E" w14:textId="77777777" w:rsidR="00AE7379" w:rsidRPr="00C5088C" w:rsidRDefault="00AE7379" w:rsidP="00C5088C">
            <w:pPr>
              <w:jc w:val="both"/>
              <w:rPr>
                <w:rFonts w:ascii="Arial Narrow" w:hAnsi="Arial Narrow"/>
              </w:rPr>
            </w:pPr>
            <w:r w:rsidRPr="00C5088C">
              <w:rPr>
                <w:rFonts w:ascii="Arial Narrow" w:hAnsi="Arial Narrow"/>
              </w:rPr>
              <w:t>Bilan : sérologie, certaines biochimies, hormonologie, certains marqueurs, certains dosages de médicaments</w:t>
            </w:r>
          </w:p>
        </w:tc>
      </w:tr>
      <w:tr w:rsidR="00AE7379" w:rsidRPr="00C5088C" w14:paraId="05AA4429" w14:textId="77777777" w:rsidTr="00AA75E2">
        <w:tc>
          <w:tcPr>
            <w:tcW w:w="1168" w:type="pct"/>
          </w:tcPr>
          <w:p w14:paraId="03F08CA1" w14:textId="77777777" w:rsidR="00AE7379" w:rsidRPr="00C5088C" w:rsidRDefault="00AE7379" w:rsidP="00C5088C">
            <w:pPr>
              <w:jc w:val="both"/>
              <w:rPr>
                <w:rFonts w:ascii="Arial Narrow" w:hAnsi="Arial Narrow"/>
              </w:rPr>
            </w:pPr>
            <w:r w:rsidRPr="00C5088C">
              <w:rPr>
                <w:rFonts w:ascii="Arial Narrow" w:hAnsi="Arial Narrow"/>
              </w:rPr>
              <w:t>Tubes hépariné</w:t>
            </w:r>
          </w:p>
        </w:tc>
        <w:tc>
          <w:tcPr>
            <w:tcW w:w="789" w:type="pct"/>
          </w:tcPr>
          <w:p w14:paraId="3E4FB25D" w14:textId="77777777" w:rsidR="00AE7379" w:rsidRPr="00C5088C" w:rsidRDefault="00AE7379" w:rsidP="00C5088C">
            <w:pPr>
              <w:jc w:val="both"/>
              <w:rPr>
                <w:rFonts w:ascii="Arial Narrow" w:hAnsi="Arial Narrow"/>
              </w:rPr>
            </w:pPr>
          </w:p>
        </w:tc>
        <w:tc>
          <w:tcPr>
            <w:tcW w:w="789" w:type="pct"/>
          </w:tcPr>
          <w:p w14:paraId="127A6444" w14:textId="77777777" w:rsidR="00AE7379" w:rsidRPr="00C5088C" w:rsidRDefault="00AE7379" w:rsidP="00C5088C">
            <w:pPr>
              <w:jc w:val="both"/>
              <w:rPr>
                <w:rFonts w:ascii="Arial Narrow" w:hAnsi="Arial Narrow"/>
              </w:rPr>
            </w:pPr>
            <w:r w:rsidRPr="00C5088C">
              <w:rPr>
                <w:rFonts w:ascii="Arial Narrow" w:hAnsi="Arial Narrow"/>
              </w:rPr>
              <w:t>Vert pâle ou vert foncé</w:t>
            </w:r>
          </w:p>
        </w:tc>
        <w:tc>
          <w:tcPr>
            <w:tcW w:w="2255" w:type="pct"/>
          </w:tcPr>
          <w:p w14:paraId="7C654D4E" w14:textId="77777777" w:rsidR="00AE7379" w:rsidRPr="00C5088C" w:rsidRDefault="00AE7379" w:rsidP="00C5088C">
            <w:pPr>
              <w:jc w:val="both"/>
              <w:rPr>
                <w:rFonts w:ascii="Arial Narrow" w:hAnsi="Arial Narrow"/>
              </w:rPr>
            </w:pPr>
            <w:r w:rsidRPr="00C5088C">
              <w:rPr>
                <w:rFonts w:ascii="Arial Narrow" w:hAnsi="Arial Narrow"/>
              </w:rPr>
              <w:t xml:space="preserve">Anticoagulant : </w:t>
            </w:r>
            <w:proofErr w:type="spellStart"/>
            <w:r w:rsidRPr="00C5088C">
              <w:rPr>
                <w:rFonts w:ascii="Arial Narrow" w:hAnsi="Arial Narrow"/>
              </w:rPr>
              <w:t>héparinate</w:t>
            </w:r>
            <w:proofErr w:type="spellEnd"/>
            <w:r w:rsidRPr="00C5088C">
              <w:rPr>
                <w:rFonts w:ascii="Arial Narrow" w:hAnsi="Arial Narrow"/>
              </w:rPr>
              <w:t xml:space="preserve"> de lithium</w:t>
            </w:r>
          </w:p>
          <w:p w14:paraId="5553A9E9" w14:textId="77777777" w:rsidR="00AE7379" w:rsidRPr="00C5088C" w:rsidRDefault="00AE7379" w:rsidP="00C5088C">
            <w:pPr>
              <w:jc w:val="both"/>
              <w:rPr>
                <w:rFonts w:ascii="Arial Narrow" w:hAnsi="Arial Narrow"/>
              </w:rPr>
            </w:pPr>
            <w:r w:rsidRPr="00C5088C">
              <w:rPr>
                <w:rFonts w:ascii="Arial Narrow" w:hAnsi="Arial Narrow"/>
              </w:rPr>
              <w:t>Bilan de biochimie et des lactates</w:t>
            </w:r>
          </w:p>
        </w:tc>
      </w:tr>
      <w:tr w:rsidR="00AE7379" w:rsidRPr="00C5088C" w14:paraId="04B95CA0" w14:textId="77777777" w:rsidTr="00AA75E2">
        <w:tc>
          <w:tcPr>
            <w:tcW w:w="1168" w:type="pct"/>
          </w:tcPr>
          <w:p w14:paraId="70059DAD" w14:textId="77777777" w:rsidR="00AE7379" w:rsidRPr="00C5088C" w:rsidRDefault="00AE7379" w:rsidP="00C5088C">
            <w:pPr>
              <w:jc w:val="both"/>
              <w:rPr>
                <w:rFonts w:ascii="Arial Narrow" w:hAnsi="Arial Narrow"/>
              </w:rPr>
            </w:pPr>
            <w:r w:rsidRPr="00C5088C">
              <w:rPr>
                <w:rFonts w:ascii="Arial Narrow" w:hAnsi="Arial Narrow"/>
              </w:rPr>
              <w:t>Tube EDTA</w:t>
            </w:r>
          </w:p>
        </w:tc>
        <w:tc>
          <w:tcPr>
            <w:tcW w:w="789" w:type="pct"/>
          </w:tcPr>
          <w:p w14:paraId="227EEC50" w14:textId="77777777" w:rsidR="00AE7379" w:rsidRPr="00C5088C" w:rsidRDefault="00AE7379" w:rsidP="00C5088C">
            <w:pPr>
              <w:jc w:val="both"/>
              <w:rPr>
                <w:rFonts w:ascii="Arial Narrow" w:hAnsi="Arial Narrow"/>
              </w:rPr>
            </w:pPr>
          </w:p>
        </w:tc>
        <w:tc>
          <w:tcPr>
            <w:tcW w:w="789" w:type="pct"/>
          </w:tcPr>
          <w:p w14:paraId="7A3C7347" w14:textId="77777777" w:rsidR="00AE7379" w:rsidRPr="00C5088C" w:rsidRDefault="00AE7379" w:rsidP="00C5088C">
            <w:pPr>
              <w:jc w:val="both"/>
              <w:rPr>
                <w:rFonts w:ascii="Arial Narrow" w:hAnsi="Arial Narrow"/>
              </w:rPr>
            </w:pPr>
            <w:r w:rsidRPr="00C5088C">
              <w:rPr>
                <w:rFonts w:ascii="Arial Narrow" w:hAnsi="Arial Narrow"/>
              </w:rPr>
              <w:t>Mauve</w:t>
            </w:r>
          </w:p>
        </w:tc>
        <w:tc>
          <w:tcPr>
            <w:tcW w:w="2255" w:type="pct"/>
          </w:tcPr>
          <w:p w14:paraId="7C1F7029" w14:textId="77777777" w:rsidR="00AE7379" w:rsidRPr="00C5088C" w:rsidRDefault="00AE7379" w:rsidP="00C5088C">
            <w:pPr>
              <w:jc w:val="both"/>
              <w:rPr>
                <w:rFonts w:ascii="Arial Narrow" w:hAnsi="Arial Narrow"/>
              </w:rPr>
            </w:pPr>
            <w:proofErr w:type="spellStart"/>
            <w:r w:rsidRPr="00C5088C">
              <w:rPr>
                <w:rFonts w:ascii="Arial Narrow" w:hAnsi="Arial Narrow"/>
              </w:rPr>
              <w:t>Antocoagulant</w:t>
            </w:r>
            <w:proofErr w:type="spellEnd"/>
            <w:r w:rsidRPr="00C5088C">
              <w:rPr>
                <w:rFonts w:ascii="Arial Narrow" w:hAnsi="Arial Narrow"/>
              </w:rPr>
              <w:t xml:space="preserve"> EDTA </w:t>
            </w:r>
          </w:p>
          <w:p w14:paraId="5D1EE162" w14:textId="77777777" w:rsidR="00AE7379" w:rsidRPr="00C5088C" w:rsidRDefault="00AE7379" w:rsidP="00C5088C">
            <w:pPr>
              <w:jc w:val="both"/>
              <w:rPr>
                <w:rFonts w:ascii="Arial Narrow" w:hAnsi="Arial Narrow"/>
              </w:rPr>
            </w:pPr>
            <w:r w:rsidRPr="00C5088C">
              <w:rPr>
                <w:rFonts w:ascii="Arial Narrow" w:hAnsi="Arial Narrow"/>
              </w:rPr>
              <w:t>Bilan : les numérations, l'hémoglobine glyquée, les groupes sanguins, les RAI</w:t>
            </w:r>
          </w:p>
        </w:tc>
      </w:tr>
      <w:tr w:rsidR="00AE7379" w:rsidRPr="00C5088C" w14:paraId="1FD9E701" w14:textId="77777777" w:rsidTr="00AA75E2">
        <w:tc>
          <w:tcPr>
            <w:tcW w:w="1168" w:type="pct"/>
          </w:tcPr>
          <w:p w14:paraId="56230871" w14:textId="77777777" w:rsidR="00AE7379" w:rsidRPr="00C5088C" w:rsidRDefault="00AE7379" w:rsidP="00C5088C">
            <w:pPr>
              <w:jc w:val="both"/>
              <w:rPr>
                <w:rFonts w:ascii="Arial Narrow" w:hAnsi="Arial Narrow"/>
              </w:rPr>
            </w:pPr>
            <w:r w:rsidRPr="00C5088C">
              <w:rPr>
                <w:rFonts w:ascii="Arial Narrow" w:hAnsi="Arial Narrow"/>
              </w:rPr>
              <w:t>Tube fluore</w:t>
            </w:r>
          </w:p>
        </w:tc>
        <w:tc>
          <w:tcPr>
            <w:tcW w:w="789" w:type="pct"/>
          </w:tcPr>
          <w:p w14:paraId="1907B83C" w14:textId="77777777" w:rsidR="00AE7379" w:rsidRPr="00C5088C" w:rsidRDefault="00AE7379" w:rsidP="00C5088C">
            <w:pPr>
              <w:jc w:val="both"/>
              <w:rPr>
                <w:rFonts w:ascii="Arial Narrow" w:hAnsi="Arial Narrow"/>
              </w:rPr>
            </w:pPr>
          </w:p>
        </w:tc>
        <w:tc>
          <w:tcPr>
            <w:tcW w:w="789" w:type="pct"/>
          </w:tcPr>
          <w:p w14:paraId="58339FD3" w14:textId="77777777" w:rsidR="00AE7379" w:rsidRPr="00C5088C" w:rsidRDefault="00AE7379" w:rsidP="00C5088C">
            <w:pPr>
              <w:jc w:val="both"/>
              <w:rPr>
                <w:rFonts w:ascii="Arial Narrow" w:hAnsi="Arial Narrow"/>
              </w:rPr>
            </w:pPr>
            <w:r w:rsidRPr="00C5088C">
              <w:rPr>
                <w:rFonts w:ascii="Arial Narrow" w:hAnsi="Arial Narrow"/>
              </w:rPr>
              <w:t>Gris</w:t>
            </w:r>
          </w:p>
        </w:tc>
        <w:tc>
          <w:tcPr>
            <w:tcW w:w="2255" w:type="pct"/>
          </w:tcPr>
          <w:p w14:paraId="4F874D2C" w14:textId="77777777" w:rsidR="00AE7379" w:rsidRPr="00C5088C" w:rsidRDefault="00AE7379" w:rsidP="00C5088C">
            <w:pPr>
              <w:jc w:val="both"/>
              <w:rPr>
                <w:rFonts w:ascii="Arial Narrow" w:hAnsi="Arial Narrow"/>
              </w:rPr>
            </w:pPr>
            <w:proofErr w:type="spellStart"/>
            <w:r w:rsidRPr="00C5088C">
              <w:rPr>
                <w:rFonts w:ascii="Arial Narrow" w:hAnsi="Arial Narrow"/>
              </w:rPr>
              <w:t>Antocoagulant</w:t>
            </w:r>
            <w:proofErr w:type="spellEnd"/>
            <w:r w:rsidRPr="00C5088C">
              <w:rPr>
                <w:rFonts w:ascii="Arial Narrow" w:hAnsi="Arial Narrow"/>
              </w:rPr>
              <w:t xml:space="preserve"> fluorure de sodium et oxalate de potassium </w:t>
            </w:r>
          </w:p>
          <w:p w14:paraId="14A883ED" w14:textId="77777777" w:rsidR="00AE7379" w:rsidRPr="00C5088C" w:rsidRDefault="00AE7379" w:rsidP="00C5088C">
            <w:pPr>
              <w:jc w:val="both"/>
              <w:rPr>
                <w:rFonts w:ascii="Arial Narrow" w:hAnsi="Arial Narrow"/>
              </w:rPr>
            </w:pPr>
            <w:r w:rsidRPr="00C5088C">
              <w:rPr>
                <w:rFonts w:ascii="Arial Narrow" w:hAnsi="Arial Narrow"/>
              </w:rPr>
              <w:t>Bilan : dosage de la glycémie</w:t>
            </w:r>
          </w:p>
        </w:tc>
      </w:tr>
      <w:tr w:rsidR="00AE7379" w:rsidRPr="00C5088C" w14:paraId="72BE36D2" w14:textId="77777777" w:rsidTr="00AA75E2">
        <w:tc>
          <w:tcPr>
            <w:tcW w:w="1168" w:type="pct"/>
          </w:tcPr>
          <w:p w14:paraId="057FC4EB" w14:textId="77777777" w:rsidR="00AE7379" w:rsidRPr="00C5088C" w:rsidRDefault="00AE7379" w:rsidP="00C5088C">
            <w:pPr>
              <w:jc w:val="both"/>
              <w:rPr>
                <w:rFonts w:ascii="Arial Narrow" w:hAnsi="Arial Narrow"/>
              </w:rPr>
            </w:pPr>
            <w:r w:rsidRPr="00C5088C">
              <w:rPr>
                <w:rFonts w:ascii="Arial Narrow" w:hAnsi="Arial Narrow"/>
              </w:rPr>
              <w:t>Tube à citrate de sodium</w:t>
            </w:r>
          </w:p>
        </w:tc>
        <w:tc>
          <w:tcPr>
            <w:tcW w:w="789" w:type="pct"/>
          </w:tcPr>
          <w:p w14:paraId="11B21DA7" w14:textId="77777777" w:rsidR="00AE7379" w:rsidRPr="00C5088C" w:rsidRDefault="00AE7379" w:rsidP="00C5088C">
            <w:pPr>
              <w:jc w:val="both"/>
              <w:rPr>
                <w:rFonts w:ascii="Arial Narrow" w:hAnsi="Arial Narrow"/>
              </w:rPr>
            </w:pPr>
          </w:p>
        </w:tc>
        <w:tc>
          <w:tcPr>
            <w:tcW w:w="789" w:type="pct"/>
          </w:tcPr>
          <w:p w14:paraId="79283E92" w14:textId="77777777" w:rsidR="00AE7379" w:rsidRPr="00C5088C" w:rsidRDefault="00AE7379" w:rsidP="00C5088C">
            <w:pPr>
              <w:jc w:val="both"/>
              <w:rPr>
                <w:rFonts w:ascii="Arial Narrow" w:hAnsi="Arial Narrow"/>
              </w:rPr>
            </w:pPr>
            <w:r w:rsidRPr="00C5088C">
              <w:rPr>
                <w:rFonts w:ascii="Arial Narrow" w:hAnsi="Arial Narrow"/>
              </w:rPr>
              <w:t>Noir</w:t>
            </w:r>
          </w:p>
        </w:tc>
        <w:tc>
          <w:tcPr>
            <w:tcW w:w="2255" w:type="pct"/>
          </w:tcPr>
          <w:p w14:paraId="17F55C01" w14:textId="77777777" w:rsidR="00AE7379" w:rsidRPr="00C5088C" w:rsidRDefault="00AE7379" w:rsidP="00C5088C">
            <w:pPr>
              <w:jc w:val="both"/>
              <w:rPr>
                <w:rFonts w:ascii="Arial Narrow" w:hAnsi="Arial Narrow"/>
              </w:rPr>
            </w:pPr>
            <w:r w:rsidRPr="00C5088C">
              <w:rPr>
                <w:rFonts w:ascii="Arial Narrow" w:hAnsi="Arial Narrow"/>
              </w:rPr>
              <w:t>Anticoagulant : citrate de sodium</w:t>
            </w:r>
          </w:p>
          <w:p w14:paraId="3AD75AAB" w14:textId="77777777" w:rsidR="00AE7379" w:rsidRPr="00C5088C" w:rsidRDefault="00AE7379" w:rsidP="00C5088C">
            <w:pPr>
              <w:jc w:val="both"/>
              <w:rPr>
                <w:rFonts w:ascii="Arial Narrow" w:hAnsi="Arial Narrow"/>
              </w:rPr>
            </w:pPr>
            <w:r w:rsidRPr="00C5088C">
              <w:rPr>
                <w:rFonts w:ascii="Arial Narrow" w:hAnsi="Arial Narrow"/>
              </w:rPr>
              <w:t>Bilan : VS</w:t>
            </w:r>
          </w:p>
        </w:tc>
      </w:tr>
    </w:tbl>
    <w:p w14:paraId="064A1B4A" w14:textId="77777777" w:rsidR="00B677D9" w:rsidRPr="00C5088C" w:rsidRDefault="00B677D9" w:rsidP="00C5088C">
      <w:pPr>
        <w:jc w:val="both"/>
        <w:rPr>
          <w:rFonts w:ascii="Arial Narrow" w:hAnsi="Arial Narrow"/>
        </w:rPr>
      </w:pPr>
    </w:p>
    <w:p w14:paraId="1C1F8563" w14:textId="7F95A384" w:rsidR="00AE7379" w:rsidRDefault="00EC096F" w:rsidP="00C5088C">
      <w:pPr>
        <w:jc w:val="both"/>
        <w:rPr>
          <w:rFonts w:ascii="Arial Narrow" w:hAnsi="Arial Narrow"/>
        </w:rPr>
      </w:pPr>
      <w:r w:rsidRPr="00C5088C">
        <w:rPr>
          <w:rFonts w:ascii="Arial Narrow" w:hAnsi="Arial Narrow"/>
        </w:rPr>
        <w:lastRenderedPageBreak/>
        <w:t xml:space="preserve">Il est conseillé de détailler les modalités de prélèvement si le dispositif de prélèvement présente des particularités qui pourraient ne pas être connues des professionnels. </w:t>
      </w:r>
    </w:p>
    <w:p w14:paraId="2AAF0274" w14:textId="02F14419" w:rsidR="00DF1997" w:rsidRPr="00C5088C" w:rsidRDefault="00DF1997" w:rsidP="00C5088C">
      <w:pPr>
        <w:jc w:val="both"/>
        <w:rPr>
          <w:rFonts w:ascii="Arial Narrow" w:hAnsi="Arial Narrow"/>
        </w:rPr>
      </w:pPr>
      <w:r>
        <w:rPr>
          <w:rFonts w:ascii="Arial Narrow" w:hAnsi="Arial Narrow"/>
        </w:rPr>
        <w:t>Indiquer également les modalités d’étiquetage si des étiquettes « promoteurs » sont prévues pour identifier les prélèvements primaires</w:t>
      </w:r>
      <w:r w:rsidR="00B74334">
        <w:rPr>
          <w:rFonts w:ascii="Arial Narrow" w:hAnsi="Arial Narrow"/>
        </w:rPr>
        <w:t xml:space="preserve">. </w:t>
      </w:r>
    </w:p>
    <w:p w14:paraId="004CE10A" w14:textId="5B3E2A2F" w:rsidR="00B677D9" w:rsidRDefault="00B677D9" w:rsidP="00C5088C">
      <w:pPr>
        <w:jc w:val="both"/>
        <w:rPr>
          <w:rFonts w:ascii="Arial Narrow" w:hAnsi="Arial Narrow"/>
        </w:rPr>
      </w:pPr>
    </w:p>
    <w:p w14:paraId="7AE52290" w14:textId="436BF82E" w:rsidR="00A24995" w:rsidRDefault="00A24995" w:rsidP="00C5088C">
      <w:pPr>
        <w:jc w:val="both"/>
        <w:rPr>
          <w:rFonts w:ascii="Arial Narrow" w:hAnsi="Arial Narrow"/>
        </w:rPr>
      </w:pPr>
    </w:p>
    <w:p w14:paraId="201CDEF2" w14:textId="0EA1A26A" w:rsidR="00A24995" w:rsidRDefault="00A24995" w:rsidP="00C5088C">
      <w:pPr>
        <w:jc w:val="both"/>
        <w:rPr>
          <w:rFonts w:ascii="Arial Narrow" w:hAnsi="Arial Narrow"/>
        </w:rPr>
      </w:pPr>
    </w:p>
    <w:p w14:paraId="69E06E55" w14:textId="77777777" w:rsidR="00A24995" w:rsidRPr="00C5088C" w:rsidRDefault="00A24995" w:rsidP="00C5088C">
      <w:pPr>
        <w:jc w:val="both"/>
        <w:rPr>
          <w:rFonts w:ascii="Arial Narrow" w:hAnsi="Arial Narrow"/>
        </w:rPr>
      </w:pPr>
    </w:p>
    <w:p w14:paraId="2061E758" w14:textId="77777777" w:rsidR="00AE7379" w:rsidRPr="00C5088C" w:rsidRDefault="00590CEB" w:rsidP="00C5088C">
      <w:pPr>
        <w:pStyle w:val="Paragraphedeliste"/>
        <w:numPr>
          <w:ilvl w:val="0"/>
          <w:numId w:val="6"/>
        </w:numPr>
        <w:jc w:val="both"/>
        <w:rPr>
          <w:rFonts w:ascii="Arial Narrow" w:hAnsi="Arial Narrow"/>
          <w:b/>
        </w:rPr>
      </w:pPr>
      <w:r w:rsidRPr="00C5088C">
        <w:rPr>
          <w:rFonts w:ascii="Arial Narrow" w:hAnsi="Arial Narrow"/>
          <w:b/>
        </w:rPr>
        <w:t>Réalisation de la biothèque</w:t>
      </w:r>
    </w:p>
    <w:p w14:paraId="5BD84EC1" w14:textId="0A0B641F" w:rsidR="00B74334" w:rsidRDefault="00AE7379" w:rsidP="00C5088C">
      <w:pPr>
        <w:jc w:val="both"/>
        <w:rPr>
          <w:rFonts w:ascii="Arial Narrow" w:hAnsi="Arial Narrow"/>
        </w:rPr>
      </w:pPr>
      <w:r w:rsidRPr="00C5088C">
        <w:rPr>
          <w:rFonts w:ascii="Arial Narrow" w:hAnsi="Arial Narrow"/>
        </w:rPr>
        <w:t xml:space="preserve">Compléter le tableau de réalisation de la </w:t>
      </w:r>
      <w:r w:rsidR="006023A9" w:rsidRPr="00C5088C">
        <w:rPr>
          <w:rFonts w:ascii="Arial Narrow" w:hAnsi="Arial Narrow"/>
        </w:rPr>
        <w:t>biothèque</w:t>
      </w:r>
      <w:r w:rsidRPr="00C5088C">
        <w:rPr>
          <w:rFonts w:ascii="Arial Narrow" w:hAnsi="Arial Narrow"/>
        </w:rPr>
        <w:t xml:space="preserve"> + la feuille annexe (tableau récapitulatif des du prélèvement et la réalisation de la biothèque). </w:t>
      </w:r>
    </w:p>
    <w:p w14:paraId="66F4E2F9" w14:textId="1E9FE04E" w:rsidR="00AE7379" w:rsidRPr="00C5088C" w:rsidRDefault="00AE7379" w:rsidP="00C5088C">
      <w:pPr>
        <w:jc w:val="both"/>
        <w:rPr>
          <w:rFonts w:ascii="Arial Narrow" w:hAnsi="Arial Narrow"/>
        </w:rPr>
      </w:pPr>
      <w:r w:rsidRPr="00C5088C">
        <w:rPr>
          <w:rFonts w:ascii="Arial Narrow" w:hAnsi="Arial Narrow"/>
        </w:rPr>
        <w:t>Cette feuille annexe peut être imprimée et laissée à disposition sur les postes de travail.</w:t>
      </w:r>
      <w:r w:rsidR="00B74334">
        <w:rPr>
          <w:rFonts w:ascii="Arial Narrow" w:hAnsi="Arial Narrow"/>
        </w:rPr>
        <w:t xml:space="preserve"> Cette annexe est une plus-value pour prendre en charge des prélèvements dans les pièces techniques (travail sous PSM et / ou sous hotte et </w:t>
      </w:r>
      <w:proofErr w:type="spellStart"/>
      <w:r w:rsidR="00B74334">
        <w:rPr>
          <w:rFonts w:ascii="Arial Narrow" w:hAnsi="Arial Narrow"/>
        </w:rPr>
        <w:t>sorbone</w:t>
      </w:r>
      <w:proofErr w:type="spellEnd"/>
      <w:r w:rsidR="00B74334">
        <w:rPr>
          <w:rFonts w:ascii="Arial Narrow" w:hAnsi="Arial Narrow"/>
        </w:rPr>
        <w:t xml:space="preserve"> / organisation des paillasses </w:t>
      </w:r>
      <w:proofErr w:type="gramStart"/>
      <w:r w:rsidR="00B74334">
        <w:rPr>
          <w:rFonts w:ascii="Arial Narrow" w:hAnsi="Arial Narrow"/>
        </w:rPr>
        <w:t>techniques,…</w:t>
      </w:r>
      <w:proofErr w:type="gramEnd"/>
      <w:r w:rsidR="00B74334">
        <w:rPr>
          <w:rFonts w:ascii="Arial Narrow" w:hAnsi="Arial Narrow"/>
        </w:rPr>
        <w:t>)</w:t>
      </w:r>
    </w:p>
    <w:p w14:paraId="5BB46809" w14:textId="77777777" w:rsidR="00AE7379" w:rsidRPr="00C5088C" w:rsidRDefault="000A2C3C" w:rsidP="00C5088C">
      <w:pPr>
        <w:jc w:val="both"/>
        <w:rPr>
          <w:rFonts w:ascii="Arial Narrow" w:hAnsi="Arial Narrow"/>
        </w:rPr>
      </w:pPr>
      <w:r w:rsidRPr="00C5088C">
        <w:rPr>
          <w:rFonts w:ascii="Arial Narrow" w:hAnsi="Arial Narrow"/>
        </w:rPr>
        <w:t xml:space="preserve">Il est important à cette étape d’indiquer : </w:t>
      </w:r>
    </w:p>
    <w:p w14:paraId="33080B98" w14:textId="77777777" w:rsidR="000A2C3C" w:rsidRPr="00C5088C" w:rsidRDefault="000A2C3C" w:rsidP="00C5088C">
      <w:pPr>
        <w:pStyle w:val="Paragraphedeliste"/>
        <w:numPr>
          <w:ilvl w:val="0"/>
          <w:numId w:val="7"/>
        </w:numPr>
        <w:jc w:val="both"/>
        <w:rPr>
          <w:rFonts w:ascii="Arial Narrow" w:hAnsi="Arial Narrow"/>
        </w:rPr>
      </w:pPr>
      <w:r w:rsidRPr="00C5088C">
        <w:rPr>
          <w:rFonts w:ascii="Arial Narrow" w:hAnsi="Arial Narrow"/>
        </w:rPr>
        <w:t>Les délais pré-analytiques à ne pas dépasser à début de préparation et/ou conservation</w:t>
      </w:r>
    </w:p>
    <w:p w14:paraId="56B19664" w14:textId="77777777" w:rsidR="00C84D9F" w:rsidRPr="00C5088C" w:rsidRDefault="000A2C3C" w:rsidP="00C5088C">
      <w:pPr>
        <w:pStyle w:val="Paragraphedeliste"/>
        <w:numPr>
          <w:ilvl w:val="0"/>
          <w:numId w:val="7"/>
        </w:numPr>
        <w:jc w:val="both"/>
        <w:rPr>
          <w:rFonts w:ascii="Arial Narrow" w:hAnsi="Arial Narrow"/>
        </w:rPr>
      </w:pPr>
      <w:r w:rsidRPr="00C5088C">
        <w:rPr>
          <w:rFonts w:ascii="Arial Narrow" w:hAnsi="Arial Narrow"/>
        </w:rPr>
        <w:t>Les paramètres de centrifugat</w:t>
      </w:r>
      <w:r w:rsidR="00C84D9F" w:rsidRPr="00C5088C">
        <w:rPr>
          <w:rFonts w:ascii="Arial Narrow" w:hAnsi="Arial Narrow"/>
        </w:rPr>
        <w:t xml:space="preserve">ion </w:t>
      </w:r>
    </w:p>
    <w:p w14:paraId="75E361CD" w14:textId="77777777" w:rsidR="00C84D9F" w:rsidRPr="00C5088C" w:rsidRDefault="00C84D9F" w:rsidP="00C5088C">
      <w:pPr>
        <w:pStyle w:val="Paragraphedeliste"/>
        <w:numPr>
          <w:ilvl w:val="1"/>
          <w:numId w:val="7"/>
        </w:numPr>
        <w:jc w:val="both"/>
        <w:rPr>
          <w:rFonts w:ascii="Arial Narrow" w:hAnsi="Arial Narrow"/>
        </w:rPr>
      </w:pPr>
      <w:r w:rsidRPr="00C5088C">
        <w:rPr>
          <w:rFonts w:ascii="Arial Narrow" w:hAnsi="Arial Narrow"/>
        </w:rPr>
        <w:t>Force de centrifugation en g</w:t>
      </w:r>
    </w:p>
    <w:p w14:paraId="2F2BEFC2" w14:textId="77777777" w:rsidR="00C84D9F" w:rsidRPr="00C5088C" w:rsidRDefault="00C84D9F" w:rsidP="00C5088C">
      <w:pPr>
        <w:pStyle w:val="Paragraphedeliste"/>
        <w:numPr>
          <w:ilvl w:val="1"/>
          <w:numId w:val="7"/>
        </w:numPr>
        <w:jc w:val="both"/>
        <w:rPr>
          <w:rFonts w:ascii="Arial Narrow" w:hAnsi="Arial Narrow"/>
        </w:rPr>
      </w:pPr>
      <w:r w:rsidRPr="00C5088C">
        <w:rPr>
          <w:rFonts w:ascii="Arial Narrow" w:hAnsi="Arial Narrow"/>
        </w:rPr>
        <w:t xml:space="preserve">Temps de centrifugation en minutes </w:t>
      </w:r>
    </w:p>
    <w:p w14:paraId="4399A9BD" w14:textId="765F65F6" w:rsidR="000A2C3C" w:rsidRPr="00C5088C" w:rsidRDefault="00C84D9F" w:rsidP="00C5088C">
      <w:pPr>
        <w:pStyle w:val="Paragraphedeliste"/>
        <w:numPr>
          <w:ilvl w:val="1"/>
          <w:numId w:val="7"/>
        </w:numPr>
        <w:jc w:val="both"/>
        <w:rPr>
          <w:rFonts w:ascii="Arial Narrow" w:hAnsi="Arial Narrow"/>
        </w:rPr>
      </w:pPr>
      <w:r w:rsidRPr="00C5088C">
        <w:rPr>
          <w:rFonts w:ascii="Arial Narrow" w:hAnsi="Arial Narrow"/>
        </w:rPr>
        <w:t xml:space="preserve">Température de centrifugation en °C (indiquer si possible votre </w:t>
      </w:r>
      <w:r w:rsidR="006023A9" w:rsidRPr="00C5088C">
        <w:rPr>
          <w:rFonts w:ascii="Arial Narrow" w:hAnsi="Arial Narrow"/>
        </w:rPr>
        <w:t>intervalle</w:t>
      </w:r>
      <w:r w:rsidRPr="00C5088C">
        <w:rPr>
          <w:rFonts w:ascii="Arial Narrow" w:hAnsi="Arial Narrow"/>
        </w:rPr>
        <w:t xml:space="preserve"> de tolérance)</w:t>
      </w:r>
      <w:r w:rsidR="000A2C3C" w:rsidRPr="00C5088C">
        <w:rPr>
          <w:rFonts w:ascii="Arial Narrow" w:hAnsi="Arial Narrow"/>
        </w:rPr>
        <w:t>,</w:t>
      </w:r>
    </w:p>
    <w:p w14:paraId="79117D57" w14:textId="77919D30" w:rsidR="000A2C3C" w:rsidRPr="00C5088C" w:rsidRDefault="000A2C3C" w:rsidP="00C5088C">
      <w:pPr>
        <w:pStyle w:val="Paragraphedeliste"/>
        <w:numPr>
          <w:ilvl w:val="0"/>
          <w:numId w:val="7"/>
        </w:numPr>
        <w:jc w:val="both"/>
        <w:rPr>
          <w:rFonts w:ascii="Arial Narrow" w:hAnsi="Arial Narrow"/>
        </w:rPr>
      </w:pPr>
      <w:r w:rsidRPr="00C5088C">
        <w:rPr>
          <w:rFonts w:ascii="Arial Narrow" w:hAnsi="Arial Narrow"/>
        </w:rPr>
        <w:t>Le nombre de dérivé à réaliser et leur volume / concentration (dans la partie dédiée aux non conformités, il sera impératif de préciser ce que doit être prioriser si le volume des tubes parents ne permettent pas de réaliser la biot</w:t>
      </w:r>
      <w:r w:rsidR="00C84D9F" w:rsidRPr="00C5088C">
        <w:rPr>
          <w:rFonts w:ascii="Arial Narrow" w:hAnsi="Arial Narrow"/>
        </w:rPr>
        <w:t>h</w:t>
      </w:r>
      <w:r w:rsidRPr="00C5088C">
        <w:rPr>
          <w:rFonts w:ascii="Arial Narrow" w:hAnsi="Arial Narrow"/>
        </w:rPr>
        <w:t>èque conformément à ce qui est exigé (nombre de tube vs volume). Il peut être indiqué un volume minimal également à ne pas</w:t>
      </w:r>
      <w:r w:rsidR="006A6D86">
        <w:rPr>
          <w:rFonts w:ascii="Arial Narrow" w:hAnsi="Arial Narrow"/>
        </w:rPr>
        <w:t xml:space="preserve"> dépasser. </w:t>
      </w:r>
      <w:r w:rsidRPr="00C5088C">
        <w:rPr>
          <w:rFonts w:ascii="Arial Narrow" w:hAnsi="Arial Narrow"/>
        </w:rPr>
        <w:t xml:space="preserve"> </w:t>
      </w:r>
    </w:p>
    <w:p w14:paraId="0B8E05DD" w14:textId="70E4AEA6" w:rsidR="00C84D9F" w:rsidRPr="00C5088C" w:rsidRDefault="00C84D9F" w:rsidP="00C5088C">
      <w:pPr>
        <w:pStyle w:val="Paragraphedeliste"/>
        <w:numPr>
          <w:ilvl w:val="0"/>
          <w:numId w:val="7"/>
        </w:numPr>
        <w:jc w:val="both"/>
        <w:rPr>
          <w:rFonts w:ascii="Arial Narrow" w:hAnsi="Arial Narrow"/>
        </w:rPr>
      </w:pPr>
      <w:r w:rsidRPr="00C5088C">
        <w:rPr>
          <w:rFonts w:ascii="Arial Narrow" w:hAnsi="Arial Narrow"/>
        </w:rPr>
        <w:t>Les</w:t>
      </w:r>
      <w:r w:rsidR="000A2C3C" w:rsidRPr="00C5088C">
        <w:rPr>
          <w:rFonts w:ascii="Arial Narrow" w:hAnsi="Arial Narrow"/>
        </w:rPr>
        <w:t xml:space="preserve"> température</w:t>
      </w:r>
      <w:r w:rsidRPr="00C5088C">
        <w:rPr>
          <w:rFonts w:ascii="Arial Narrow" w:hAnsi="Arial Narrow"/>
        </w:rPr>
        <w:t>s de stockage en indiquant la température de consigne et l’écart maximal toléré souhaité (exemple : -80°C ±10°C)</w:t>
      </w:r>
    </w:p>
    <w:p w14:paraId="100D1AEE" w14:textId="3DAA1FCD" w:rsidR="00390651" w:rsidRPr="00C5088C" w:rsidRDefault="00390651" w:rsidP="00606A2D">
      <w:pPr>
        <w:pStyle w:val="Paragraphedeliste"/>
        <w:rPr>
          <w:rFonts w:ascii="Arial Narrow" w:hAnsi="Arial Narrow"/>
        </w:rPr>
      </w:pPr>
      <w:r w:rsidRPr="00C5088C">
        <w:rPr>
          <w:rFonts w:ascii="Arial Narrow" w:hAnsi="Arial Narrow"/>
        </w:rPr>
        <w:t>Les dispositions de stockage des ressources biologiques dans les boîtes de stockage : décrire si les posi</w:t>
      </w:r>
      <w:r w:rsidR="00606A2D">
        <w:rPr>
          <w:rFonts w:ascii="Arial Narrow" w:hAnsi="Arial Narrow"/>
        </w:rPr>
        <w:t>tions sont imposées dans les boî</w:t>
      </w:r>
      <w:r w:rsidR="00606A2D" w:rsidRPr="00C5088C">
        <w:rPr>
          <w:rFonts w:ascii="Arial Narrow" w:hAnsi="Arial Narrow"/>
        </w:rPr>
        <w:t>tes</w:t>
      </w:r>
      <w:r w:rsidR="00606A2D">
        <w:rPr>
          <w:rFonts w:ascii="Arial Narrow" w:hAnsi="Arial Narrow"/>
        </w:rPr>
        <w:t xml:space="preserve"> ou si boî</w:t>
      </w:r>
      <w:r w:rsidRPr="00C5088C">
        <w:rPr>
          <w:rFonts w:ascii="Arial Narrow" w:hAnsi="Arial Narrow"/>
        </w:rPr>
        <w:t xml:space="preserve">te par nature (des plans de boîtes fictifs peuvent être proposés pour </w:t>
      </w:r>
      <w:r w:rsidR="0082557C" w:rsidRPr="00C5088C">
        <w:rPr>
          <w:rFonts w:ascii="Arial Narrow" w:hAnsi="Arial Narrow"/>
        </w:rPr>
        <w:t>illustrer</w:t>
      </w:r>
      <w:r w:rsidRPr="00C5088C">
        <w:rPr>
          <w:rFonts w:ascii="Arial Narrow" w:hAnsi="Arial Narrow"/>
        </w:rPr>
        <w:t xml:space="preserve">). </w:t>
      </w:r>
    </w:p>
    <w:p w14:paraId="73A4C912" w14:textId="77777777" w:rsidR="00562854" w:rsidRPr="00C5088C" w:rsidRDefault="00562854" w:rsidP="00C5088C">
      <w:pPr>
        <w:pStyle w:val="Paragraphedeliste"/>
        <w:jc w:val="both"/>
        <w:rPr>
          <w:rFonts w:ascii="Arial Narrow" w:hAnsi="Arial Narrow"/>
        </w:rPr>
      </w:pPr>
    </w:p>
    <w:p w14:paraId="0E152BB8" w14:textId="77777777" w:rsidR="00590CEB" w:rsidRPr="00C5088C" w:rsidRDefault="00590CEB" w:rsidP="00C5088C">
      <w:pPr>
        <w:pStyle w:val="Paragraphedeliste"/>
        <w:numPr>
          <w:ilvl w:val="0"/>
          <w:numId w:val="6"/>
        </w:numPr>
        <w:jc w:val="both"/>
        <w:rPr>
          <w:rFonts w:ascii="Arial Narrow" w:hAnsi="Arial Narrow"/>
          <w:b/>
        </w:rPr>
      </w:pPr>
      <w:r w:rsidRPr="00C5088C">
        <w:rPr>
          <w:rFonts w:ascii="Arial Narrow" w:hAnsi="Arial Narrow"/>
          <w:b/>
        </w:rPr>
        <w:t>Traçabilité et gestion des données associées</w:t>
      </w:r>
    </w:p>
    <w:p w14:paraId="5D3AEB3D" w14:textId="09820AF0" w:rsidR="004D63BD" w:rsidRPr="00C5088C" w:rsidRDefault="004D63BD" w:rsidP="00C5088C">
      <w:pPr>
        <w:jc w:val="both"/>
        <w:rPr>
          <w:rFonts w:ascii="Arial Narrow" w:hAnsi="Arial Narrow"/>
        </w:rPr>
      </w:pPr>
      <w:r w:rsidRPr="00C5088C">
        <w:rPr>
          <w:rFonts w:ascii="Arial Narrow" w:hAnsi="Arial Narrow"/>
        </w:rPr>
        <w:t xml:space="preserve">C’est au </w:t>
      </w:r>
      <w:r w:rsidR="000D12AE">
        <w:rPr>
          <w:rFonts w:ascii="Arial Narrow" w:hAnsi="Arial Narrow"/>
        </w:rPr>
        <w:t>coordinateur du projet</w:t>
      </w:r>
      <w:r w:rsidRPr="00C5088C">
        <w:rPr>
          <w:rFonts w:ascii="Arial Narrow" w:hAnsi="Arial Narrow"/>
        </w:rPr>
        <w:t xml:space="preserve"> de définir le jeu de données liées à la prise en charge des prélèvements qu’il souhaite</w:t>
      </w:r>
      <w:r w:rsidR="000D12AE">
        <w:rPr>
          <w:rFonts w:ascii="Arial Narrow" w:hAnsi="Arial Narrow"/>
        </w:rPr>
        <w:t xml:space="preserve"> disposer</w:t>
      </w:r>
      <w:r w:rsidRPr="00C5088C">
        <w:rPr>
          <w:rFonts w:ascii="Arial Narrow" w:hAnsi="Arial Narrow"/>
        </w:rPr>
        <w:t xml:space="preserve">. C’est également à lui de définir comment ces </w:t>
      </w:r>
      <w:r w:rsidR="001353E0">
        <w:rPr>
          <w:rFonts w:ascii="Arial Narrow" w:hAnsi="Arial Narrow"/>
        </w:rPr>
        <w:t xml:space="preserve">données sont récupérées. </w:t>
      </w:r>
      <w:r w:rsidRPr="00C5088C">
        <w:rPr>
          <w:rFonts w:ascii="Arial Narrow" w:hAnsi="Arial Narrow"/>
        </w:rPr>
        <w:t xml:space="preserve"> </w:t>
      </w:r>
    </w:p>
    <w:p w14:paraId="385F623F" w14:textId="77777777" w:rsidR="004D63BD" w:rsidRPr="00C5088C" w:rsidRDefault="004D63BD" w:rsidP="00C5088C">
      <w:pPr>
        <w:pStyle w:val="Paragraphedeliste"/>
        <w:numPr>
          <w:ilvl w:val="0"/>
          <w:numId w:val="7"/>
        </w:numPr>
        <w:jc w:val="both"/>
        <w:rPr>
          <w:rFonts w:ascii="Arial Narrow" w:hAnsi="Arial Narrow"/>
        </w:rPr>
      </w:pPr>
      <w:r w:rsidRPr="00C5088C">
        <w:rPr>
          <w:rFonts w:ascii="Arial Narrow" w:hAnsi="Arial Narrow"/>
        </w:rPr>
        <w:t>Mettre en place une fiche biothèque que le centre associé complètera</w:t>
      </w:r>
    </w:p>
    <w:p w14:paraId="3E48D19F" w14:textId="77777777" w:rsidR="004D63BD" w:rsidRPr="00C5088C" w:rsidRDefault="004D63BD" w:rsidP="00C5088C">
      <w:pPr>
        <w:pStyle w:val="Paragraphedeliste"/>
        <w:numPr>
          <w:ilvl w:val="0"/>
          <w:numId w:val="7"/>
        </w:numPr>
        <w:jc w:val="both"/>
        <w:rPr>
          <w:rFonts w:ascii="Arial Narrow" w:hAnsi="Arial Narrow"/>
        </w:rPr>
      </w:pPr>
      <w:r w:rsidRPr="00C5088C">
        <w:rPr>
          <w:rFonts w:ascii="Arial Narrow" w:hAnsi="Arial Narrow"/>
        </w:rPr>
        <w:t xml:space="preserve">Mettre en place un fichier de saisie ou un autre support informatique dédié </w:t>
      </w:r>
    </w:p>
    <w:p w14:paraId="50EC36C7" w14:textId="0265E72C" w:rsidR="00EF5FA3" w:rsidRPr="00C5088C" w:rsidRDefault="004D63BD" w:rsidP="00C5088C">
      <w:pPr>
        <w:pStyle w:val="Paragraphedeliste"/>
        <w:numPr>
          <w:ilvl w:val="0"/>
          <w:numId w:val="7"/>
        </w:numPr>
        <w:jc w:val="both"/>
        <w:rPr>
          <w:rFonts w:ascii="Arial Narrow" w:hAnsi="Arial Narrow"/>
        </w:rPr>
      </w:pPr>
      <w:r w:rsidRPr="00C5088C">
        <w:rPr>
          <w:rFonts w:ascii="Arial Narrow" w:hAnsi="Arial Narrow"/>
        </w:rPr>
        <w:t>Définir avec le centre associé si ce dernier possède déjà un logiciel comportant toutes les données et que les dispositions mises en place par le service garantissent la qualité des données (exemple des CRB avec le systèmes</w:t>
      </w:r>
      <w:r w:rsidR="000D12AE">
        <w:rPr>
          <w:rFonts w:ascii="Arial Narrow" w:hAnsi="Arial Narrow"/>
        </w:rPr>
        <w:t xml:space="preserve"> d’information des laboratoires). </w:t>
      </w:r>
    </w:p>
    <w:p w14:paraId="7E8FFACA" w14:textId="22C0CA85" w:rsidR="004D63BD" w:rsidRPr="00C5088C" w:rsidRDefault="004D63BD" w:rsidP="00C5088C">
      <w:pPr>
        <w:jc w:val="both"/>
        <w:rPr>
          <w:rFonts w:ascii="Arial Narrow" w:hAnsi="Arial Narrow"/>
        </w:rPr>
      </w:pPr>
      <w:r w:rsidRPr="00C5088C">
        <w:rPr>
          <w:rFonts w:ascii="Arial Narrow" w:hAnsi="Arial Narrow"/>
        </w:rPr>
        <w:t xml:space="preserve">Il est conseillé à cette étape de construire avec les centres associé le meilleur circuit de traçabilité en évitant les doubles saisies dans les centres. </w:t>
      </w:r>
    </w:p>
    <w:p w14:paraId="592611E1" w14:textId="6BBEEC17" w:rsidR="00EF5FA3" w:rsidRPr="00C5088C" w:rsidRDefault="00A939E9" w:rsidP="00C5088C">
      <w:pPr>
        <w:jc w:val="both"/>
        <w:rPr>
          <w:rFonts w:ascii="Arial Narrow" w:hAnsi="Arial Narrow"/>
        </w:rPr>
      </w:pPr>
      <w:r>
        <w:rPr>
          <w:rFonts w:ascii="Arial Narrow" w:hAnsi="Arial Narrow"/>
        </w:rPr>
        <w:t>Il existe des formulaire types</w:t>
      </w:r>
      <w:r w:rsidR="00EF5FA3" w:rsidRPr="00C5088C">
        <w:rPr>
          <w:rFonts w:ascii="Arial Narrow" w:hAnsi="Arial Narrow"/>
        </w:rPr>
        <w:t> </w:t>
      </w:r>
      <w:r w:rsidR="00E9130F">
        <w:rPr>
          <w:rFonts w:ascii="Arial Narrow" w:hAnsi="Arial Narrow"/>
        </w:rPr>
        <w:t xml:space="preserve">proposés </w:t>
      </w:r>
      <w:r w:rsidR="00EF5FA3" w:rsidRPr="00C5088C">
        <w:rPr>
          <w:rFonts w:ascii="Arial Narrow" w:hAnsi="Arial Narrow"/>
        </w:rPr>
        <w:t xml:space="preserve">: </w:t>
      </w:r>
    </w:p>
    <w:p w14:paraId="7BCC6BDB" w14:textId="47562E04" w:rsidR="00EF5FA3" w:rsidRPr="00C5088C" w:rsidRDefault="000D12AE" w:rsidP="00C5088C">
      <w:pPr>
        <w:pStyle w:val="Paragraphedeliste"/>
        <w:numPr>
          <w:ilvl w:val="0"/>
          <w:numId w:val="7"/>
        </w:numPr>
        <w:jc w:val="both"/>
        <w:rPr>
          <w:rFonts w:ascii="Arial Narrow" w:hAnsi="Arial Narrow"/>
        </w:rPr>
      </w:pPr>
      <w:r>
        <w:rPr>
          <w:rFonts w:ascii="Arial Narrow" w:hAnsi="Arial Narrow"/>
        </w:rPr>
        <w:t xml:space="preserve">Feuille biothèque (papier) : </w:t>
      </w:r>
      <w:r>
        <w:rPr>
          <w:rFonts w:ascii="Arial Narrow" w:hAnsi="Arial Narrow"/>
          <w:b/>
        </w:rPr>
        <w:t>FP-resCRBCHU-01-V01</w:t>
      </w:r>
    </w:p>
    <w:p w14:paraId="0528F269" w14:textId="635B1FED" w:rsidR="00EF5FA3" w:rsidRPr="00AA75E2" w:rsidRDefault="00EF5FA3" w:rsidP="00C5088C">
      <w:pPr>
        <w:pStyle w:val="Paragraphedeliste"/>
        <w:numPr>
          <w:ilvl w:val="0"/>
          <w:numId w:val="7"/>
        </w:numPr>
        <w:jc w:val="both"/>
        <w:rPr>
          <w:rFonts w:ascii="Arial Narrow" w:hAnsi="Arial Narrow"/>
        </w:rPr>
      </w:pPr>
      <w:r w:rsidRPr="00C5088C">
        <w:rPr>
          <w:rFonts w:ascii="Arial Narrow" w:hAnsi="Arial Narrow"/>
        </w:rPr>
        <w:t xml:space="preserve">Fichier </w:t>
      </w:r>
      <w:r w:rsidR="00C36686">
        <w:rPr>
          <w:rFonts w:ascii="Arial Narrow" w:hAnsi="Arial Narrow"/>
        </w:rPr>
        <w:t>de suivi biothèques</w:t>
      </w:r>
      <w:r w:rsidR="000D12AE">
        <w:rPr>
          <w:rFonts w:ascii="Arial Narrow" w:hAnsi="Arial Narrow"/>
        </w:rPr>
        <w:t xml:space="preserve"> (informatique) : </w:t>
      </w:r>
      <w:r w:rsidR="000D12AE">
        <w:rPr>
          <w:rFonts w:ascii="Arial Narrow" w:hAnsi="Arial Narrow"/>
          <w:b/>
        </w:rPr>
        <w:t>FP-resCRBCHU-02-V01</w:t>
      </w:r>
    </w:p>
    <w:p w14:paraId="39E4BA1D" w14:textId="7DD5F394" w:rsidR="00AA75E2" w:rsidRDefault="00AA75E2" w:rsidP="00AA75E2">
      <w:pPr>
        <w:jc w:val="both"/>
        <w:rPr>
          <w:rFonts w:ascii="Arial Narrow" w:hAnsi="Arial Narrow"/>
        </w:rPr>
      </w:pPr>
    </w:p>
    <w:p w14:paraId="13EE6742" w14:textId="77777777" w:rsidR="00AA75E2" w:rsidRPr="00AA75E2" w:rsidRDefault="00AA75E2" w:rsidP="00AA75E2">
      <w:pPr>
        <w:jc w:val="both"/>
        <w:rPr>
          <w:rFonts w:ascii="Arial Narrow" w:hAnsi="Arial Narrow"/>
        </w:rPr>
      </w:pPr>
    </w:p>
    <w:p w14:paraId="74951F86" w14:textId="25C720F0" w:rsidR="004D63BD" w:rsidRPr="00C5088C" w:rsidRDefault="004D63BD" w:rsidP="00C5088C">
      <w:pPr>
        <w:jc w:val="both"/>
        <w:rPr>
          <w:rFonts w:ascii="Arial Narrow" w:hAnsi="Arial Narrow"/>
          <w:b/>
        </w:rPr>
      </w:pPr>
      <w:r w:rsidRPr="00C5088C">
        <w:rPr>
          <w:rFonts w:ascii="Arial Narrow" w:hAnsi="Arial Narrow"/>
          <w:b/>
        </w:rPr>
        <w:lastRenderedPageBreak/>
        <w:t xml:space="preserve">Les données minimales </w:t>
      </w:r>
      <w:r w:rsidR="00E9130F">
        <w:rPr>
          <w:rFonts w:ascii="Arial Narrow" w:hAnsi="Arial Narrow"/>
          <w:b/>
        </w:rPr>
        <w:t xml:space="preserve">(qualité des ressources) </w:t>
      </w:r>
      <w:r w:rsidRPr="00C5088C">
        <w:rPr>
          <w:rFonts w:ascii="Arial Narrow" w:hAnsi="Arial Narrow"/>
          <w:b/>
        </w:rPr>
        <w:t xml:space="preserve">attendues </w:t>
      </w:r>
      <w:r w:rsidR="00EF5FA3" w:rsidRPr="00C5088C">
        <w:rPr>
          <w:rFonts w:ascii="Arial Narrow" w:hAnsi="Arial Narrow"/>
          <w:b/>
        </w:rPr>
        <w:t>pour des protocoles</w:t>
      </w:r>
      <w:r w:rsidR="00E9130F">
        <w:rPr>
          <w:rFonts w:ascii="Arial Narrow" w:hAnsi="Arial Narrow"/>
          <w:b/>
        </w:rPr>
        <w:t> </w:t>
      </w:r>
    </w:p>
    <w:p w14:paraId="17E75988" w14:textId="77777777" w:rsidR="004D63BD" w:rsidRPr="00C5088C" w:rsidRDefault="004D63BD" w:rsidP="00C5088C">
      <w:pPr>
        <w:pStyle w:val="Paragraphedeliste"/>
        <w:numPr>
          <w:ilvl w:val="0"/>
          <w:numId w:val="7"/>
        </w:numPr>
        <w:jc w:val="both"/>
        <w:rPr>
          <w:rFonts w:ascii="Arial Narrow" w:hAnsi="Arial Narrow"/>
        </w:rPr>
      </w:pPr>
      <w:r w:rsidRPr="00C5088C">
        <w:rPr>
          <w:rFonts w:ascii="Arial Narrow" w:hAnsi="Arial Narrow"/>
        </w:rPr>
        <w:t>ID patient du protocole</w:t>
      </w:r>
    </w:p>
    <w:p w14:paraId="21628801" w14:textId="77777777" w:rsidR="004D63BD" w:rsidRPr="00C5088C" w:rsidRDefault="004D63BD" w:rsidP="00C5088C">
      <w:pPr>
        <w:pStyle w:val="Paragraphedeliste"/>
        <w:numPr>
          <w:ilvl w:val="0"/>
          <w:numId w:val="7"/>
        </w:numPr>
        <w:jc w:val="both"/>
        <w:rPr>
          <w:rFonts w:ascii="Arial Narrow" w:hAnsi="Arial Narrow"/>
        </w:rPr>
      </w:pPr>
      <w:r w:rsidRPr="00C5088C">
        <w:rPr>
          <w:rFonts w:ascii="Arial Narrow" w:hAnsi="Arial Narrow"/>
        </w:rPr>
        <w:t>Type de visite</w:t>
      </w:r>
    </w:p>
    <w:p w14:paraId="5C0860C8" w14:textId="77777777" w:rsidR="004D63BD" w:rsidRPr="00C5088C" w:rsidRDefault="004D63BD" w:rsidP="00C5088C">
      <w:pPr>
        <w:pStyle w:val="Paragraphedeliste"/>
        <w:numPr>
          <w:ilvl w:val="0"/>
          <w:numId w:val="7"/>
        </w:numPr>
        <w:jc w:val="both"/>
        <w:rPr>
          <w:rFonts w:ascii="Arial Narrow" w:hAnsi="Arial Narrow"/>
        </w:rPr>
      </w:pPr>
      <w:r w:rsidRPr="00C5088C">
        <w:rPr>
          <w:rFonts w:ascii="Arial Narrow" w:hAnsi="Arial Narrow"/>
        </w:rPr>
        <w:t>Date / heure de prélèvement</w:t>
      </w:r>
    </w:p>
    <w:p w14:paraId="4875D15E" w14:textId="77777777" w:rsidR="004D63BD" w:rsidRPr="00C5088C" w:rsidRDefault="004D63BD" w:rsidP="00C5088C">
      <w:pPr>
        <w:pStyle w:val="Paragraphedeliste"/>
        <w:numPr>
          <w:ilvl w:val="0"/>
          <w:numId w:val="7"/>
        </w:numPr>
        <w:jc w:val="both"/>
        <w:rPr>
          <w:rFonts w:ascii="Arial Narrow" w:hAnsi="Arial Narrow"/>
        </w:rPr>
      </w:pPr>
      <w:r w:rsidRPr="00C5088C">
        <w:rPr>
          <w:rFonts w:ascii="Arial Narrow" w:hAnsi="Arial Narrow"/>
        </w:rPr>
        <w:t>Date / heure de début de préparation</w:t>
      </w:r>
    </w:p>
    <w:p w14:paraId="6AEDCE86" w14:textId="77777777" w:rsidR="004D63BD" w:rsidRPr="00C5088C" w:rsidRDefault="004D63BD" w:rsidP="00C5088C">
      <w:pPr>
        <w:pStyle w:val="Paragraphedeliste"/>
        <w:numPr>
          <w:ilvl w:val="0"/>
          <w:numId w:val="7"/>
        </w:numPr>
        <w:jc w:val="both"/>
        <w:rPr>
          <w:rFonts w:ascii="Arial Narrow" w:hAnsi="Arial Narrow"/>
        </w:rPr>
      </w:pPr>
      <w:r w:rsidRPr="00C5088C">
        <w:rPr>
          <w:rFonts w:ascii="Arial Narrow" w:hAnsi="Arial Narrow"/>
        </w:rPr>
        <w:t xml:space="preserve">Date / heure de début de stockage </w:t>
      </w:r>
    </w:p>
    <w:p w14:paraId="4018E08B" w14:textId="2423EF40" w:rsidR="004D63BD" w:rsidRPr="00C5088C" w:rsidRDefault="004D63BD" w:rsidP="00C5088C">
      <w:pPr>
        <w:pStyle w:val="Paragraphedeliste"/>
        <w:numPr>
          <w:ilvl w:val="0"/>
          <w:numId w:val="7"/>
        </w:numPr>
        <w:jc w:val="both"/>
        <w:rPr>
          <w:rFonts w:ascii="Arial Narrow" w:hAnsi="Arial Narrow"/>
        </w:rPr>
      </w:pPr>
      <w:r w:rsidRPr="00C5088C">
        <w:rPr>
          <w:rFonts w:ascii="Arial Narrow" w:hAnsi="Arial Narrow"/>
        </w:rPr>
        <w:t>Nature du matériel biologique</w:t>
      </w:r>
    </w:p>
    <w:p w14:paraId="119E3C99" w14:textId="1FF7F835" w:rsidR="00EF5FA3" w:rsidRPr="00C5088C" w:rsidRDefault="00EF5FA3" w:rsidP="00C5088C">
      <w:pPr>
        <w:pStyle w:val="Paragraphedeliste"/>
        <w:numPr>
          <w:ilvl w:val="0"/>
          <w:numId w:val="7"/>
        </w:numPr>
        <w:jc w:val="both"/>
        <w:rPr>
          <w:rFonts w:ascii="Arial Narrow" w:hAnsi="Arial Narrow"/>
        </w:rPr>
      </w:pPr>
      <w:r w:rsidRPr="00C5088C">
        <w:rPr>
          <w:rFonts w:ascii="Arial Narrow" w:hAnsi="Arial Narrow"/>
        </w:rPr>
        <w:t>Nombre d’échantillons</w:t>
      </w:r>
    </w:p>
    <w:p w14:paraId="1D730B7E" w14:textId="53156878" w:rsidR="00EF5FA3" w:rsidRPr="00C5088C" w:rsidRDefault="00EF5FA3" w:rsidP="00C5088C">
      <w:pPr>
        <w:pStyle w:val="Paragraphedeliste"/>
        <w:numPr>
          <w:ilvl w:val="0"/>
          <w:numId w:val="7"/>
        </w:numPr>
        <w:jc w:val="both"/>
        <w:rPr>
          <w:rFonts w:ascii="Arial Narrow" w:hAnsi="Arial Narrow"/>
        </w:rPr>
      </w:pPr>
      <w:r w:rsidRPr="00C5088C">
        <w:rPr>
          <w:rFonts w:ascii="Arial Narrow" w:hAnsi="Arial Narrow"/>
        </w:rPr>
        <w:t xml:space="preserve">Volume / quantité / concentration </w:t>
      </w:r>
    </w:p>
    <w:p w14:paraId="156B03B3" w14:textId="78273E6B" w:rsidR="004D63BD" w:rsidRDefault="004D63BD" w:rsidP="00C5088C">
      <w:pPr>
        <w:pStyle w:val="Paragraphedeliste"/>
        <w:numPr>
          <w:ilvl w:val="0"/>
          <w:numId w:val="7"/>
        </w:numPr>
        <w:jc w:val="both"/>
        <w:rPr>
          <w:rFonts w:ascii="Arial Narrow" w:hAnsi="Arial Narrow"/>
        </w:rPr>
      </w:pPr>
      <w:r w:rsidRPr="00C5088C">
        <w:rPr>
          <w:rFonts w:ascii="Arial Narrow" w:hAnsi="Arial Narrow"/>
        </w:rPr>
        <w:t xml:space="preserve">Présence de NC </w:t>
      </w:r>
    </w:p>
    <w:p w14:paraId="149299CB" w14:textId="61F5AB10" w:rsidR="00DD3654" w:rsidRDefault="00DD3654" w:rsidP="00C5088C">
      <w:pPr>
        <w:pStyle w:val="Paragraphedeliste"/>
        <w:numPr>
          <w:ilvl w:val="0"/>
          <w:numId w:val="7"/>
        </w:numPr>
        <w:jc w:val="both"/>
        <w:rPr>
          <w:rFonts w:ascii="Arial Narrow" w:hAnsi="Arial Narrow"/>
        </w:rPr>
      </w:pPr>
      <w:r>
        <w:rPr>
          <w:rFonts w:ascii="Arial Narrow" w:hAnsi="Arial Narrow"/>
        </w:rPr>
        <w:t xml:space="preserve">Données clinique, biologiques pouvant donner une information sur la qualité de la ressources biologiques (durée d’ischémie, …). </w:t>
      </w:r>
      <w:r w:rsidR="00606A2D">
        <w:rPr>
          <w:rFonts w:ascii="Arial Narrow" w:hAnsi="Arial Narrow"/>
        </w:rPr>
        <w:t xml:space="preserve">Pour cette donnée, c’est au coordinateur de projet de le définir. </w:t>
      </w:r>
    </w:p>
    <w:p w14:paraId="28B06C24" w14:textId="77777777" w:rsidR="00A24995" w:rsidRPr="00C5088C" w:rsidRDefault="00A24995" w:rsidP="00A24995">
      <w:pPr>
        <w:pStyle w:val="Paragraphedeliste"/>
        <w:jc w:val="both"/>
        <w:rPr>
          <w:rFonts w:ascii="Arial Narrow" w:hAnsi="Arial Narrow"/>
        </w:rPr>
      </w:pPr>
    </w:p>
    <w:p w14:paraId="453E661C" w14:textId="77777777" w:rsidR="00EF5FA3" w:rsidRPr="00C5088C" w:rsidRDefault="00EF5FA3" w:rsidP="00C5088C">
      <w:pPr>
        <w:pStyle w:val="Paragraphedeliste"/>
        <w:jc w:val="both"/>
        <w:rPr>
          <w:rFonts w:ascii="Arial Narrow" w:hAnsi="Arial Narrow"/>
        </w:rPr>
      </w:pPr>
    </w:p>
    <w:p w14:paraId="65938FEC" w14:textId="77777777" w:rsidR="00590CEB" w:rsidRPr="00C5088C" w:rsidRDefault="00590CEB" w:rsidP="00C5088C">
      <w:pPr>
        <w:pStyle w:val="Paragraphedeliste"/>
        <w:numPr>
          <w:ilvl w:val="0"/>
          <w:numId w:val="6"/>
        </w:numPr>
        <w:jc w:val="both"/>
        <w:rPr>
          <w:rFonts w:ascii="Arial Narrow" w:hAnsi="Arial Narrow"/>
          <w:b/>
        </w:rPr>
      </w:pPr>
      <w:r w:rsidRPr="00C5088C">
        <w:rPr>
          <w:rFonts w:ascii="Arial Narrow" w:hAnsi="Arial Narrow"/>
          <w:b/>
        </w:rPr>
        <w:t xml:space="preserve">Prise en charge des non conformités </w:t>
      </w:r>
    </w:p>
    <w:p w14:paraId="6B47A0D8" w14:textId="2C74EDDD" w:rsidR="000A0DA5" w:rsidRDefault="004D63BD" w:rsidP="00C5088C">
      <w:pPr>
        <w:jc w:val="both"/>
        <w:rPr>
          <w:rFonts w:ascii="Arial Narrow" w:hAnsi="Arial Narrow"/>
        </w:rPr>
      </w:pPr>
      <w:r w:rsidRPr="00C5088C">
        <w:rPr>
          <w:rFonts w:ascii="Arial Narrow" w:hAnsi="Arial Narrow"/>
        </w:rPr>
        <w:t xml:space="preserve">Il est fortement recommandé de compléter exhaustivement ce tableau afin de donner systématiquement une conduite à tenir </w:t>
      </w:r>
      <w:r w:rsidR="00EA50CE">
        <w:rPr>
          <w:rFonts w:ascii="Arial Narrow" w:hAnsi="Arial Narrow"/>
        </w:rPr>
        <w:t xml:space="preserve">pour chaque évènement indésirable qu’il soit attendu ou non attendu (non-conformité). </w:t>
      </w:r>
    </w:p>
    <w:p w14:paraId="172011A2" w14:textId="14EAA1F6" w:rsidR="00562854" w:rsidRPr="00C5088C" w:rsidRDefault="00EA50CE" w:rsidP="00C5088C">
      <w:pPr>
        <w:jc w:val="both"/>
        <w:rPr>
          <w:rFonts w:ascii="Arial Narrow" w:hAnsi="Arial Narrow"/>
        </w:rPr>
      </w:pPr>
      <w:r>
        <w:rPr>
          <w:rFonts w:ascii="Arial Narrow" w:hAnsi="Arial Narrow"/>
        </w:rPr>
        <w:t xml:space="preserve">Chaque centre participant pourra pour chaque situation respecter la conduite. Si la conduite n’est pas explicitée, le centre appliquera ses </w:t>
      </w:r>
      <w:r w:rsidR="00E82972">
        <w:rPr>
          <w:rFonts w:ascii="Arial Narrow" w:hAnsi="Arial Narrow"/>
        </w:rPr>
        <w:t xml:space="preserve">propres </w:t>
      </w:r>
      <w:r w:rsidR="000D12AE">
        <w:rPr>
          <w:rFonts w:ascii="Arial Narrow" w:hAnsi="Arial Narrow"/>
        </w:rPr>
        <w:t xml:space="preserve">dispositions en la matière. </w:t>
      </w:r>
    </w:p>
    <w:p w14:paraId="08082684" w14:textId="77777777" w:rsidR="00B033C8" w:rsidRPr="00C5088C" w:rsidRDefault="00B033C8" w:rsidP="00C5088C">
      <w:pPr>
        <w:pStyle w:val="Paragraphedeliste"/>
        <w:numPr>
          <w:ilvl w:val="0"/>
          <w:numId w:val="6"/>
        </w:numPr>
        <w:jc w:val="both"/>
        <w:rPr>
          <w:rFonts w:ascii="Arial Narrow" w:hAnsi="Arial Narrow"/>
          <w:b/>
        </w:rPr>
      </w:pPr>
      <w:r w:rsidRPr="00C5088C">
        <w:rPr>
          <w:rFonts w:ascii="Arial Narrow" w:hAnsi="Arial Narrow"/>
          <w:b/>
        </w:rPr>
        <w:t>Centralisation</w:t>
      </w:r>
    </w:p>
    <w:p w14:paraId="1203DF05" w14:textId="77777777" w:rsidR="00E82972" w:rsidRDefault="00B033C8" w:rsidP="00C5088C">
      <w:pPr>
        <w:jc w:val="both"/>
        <w:rPr>
          <w:rFonts w:ascii="Arial Narrow" w:hAnsi="Arial Narrow"/>
        </w:rPr>
      </w:pPr>
      <w:r w:rsidRPr="00C5088C">
        <w:rPr>
          <w:rFonts w:ascii="Arial Narrow" w:hAnsi="Arial Narrow"/>
        </w:rPr>
        <w:t xml:space="preserve">La centralisation </w:t>
      </w:r>
      <w:r w:rsidR="00EA50CE">
        <w:rPr>
          <w:rFonts w:ascii="Arial Narrow" w:hAnsi="Arial Narrow"/>
        </w:rPr>
        <w:t>doit être clairement décrite concernant</w:t>
      </w:r>
      <w:r w:rsidRPr="00C5088C">
        <w:rPr>
          <w:rFonts w:ascii="Arial Narrow" w:hAnsi="Arial Narrow"/>
        </w:rPr>
        <w:t xml:space="preserve"> </w:t>
      </w:r>
    </w:p>
    <w:p w14:paraId="6478D096" w14:textId="77777777" w:rsidR="00E82972" w:rsidRDefault="00B033C8" w:rsidP="00E82972">
      <w:pPr>
        <w:pStyle w:val="Paragraphedeliste"/>
        <w:numPr>
          <w:ilvl w:val="0"/>
          <w:numId w:val="7"/>
        </w:numPr>
        <w:jc w:val="both"/>
        <w:rPr>
          <w:rFonts w:ascii="Arial Narrow" w:hAnsi="Arial Narrow"/>
        </w:rPr>
      </w:pPr>
      <w:proofErr w:type="gramStart"/>
      <w:r w:rsidRPr="00E82972">
        <w:rPr>
          <w:rFonts w:ascii="Arial Narrow" w:hAnsi="Arial Narrow"/>
        </w:rPr>
        <w:t>sa</w:t>
      </w:r>
      <w:proofErr w:type="gramEnd"/>
      <w:r w:rsidRPr="00E82972">
        <w:rPr>
          <w:rFonts w:ascii="Arial Narrow" w:hAnsi="Arial Narrow"/>
        </w:rPr>
        <w:t xml:space="preserve"> fréquence d’enlèvement, </w:t>
      </w:r>
    </w:p>
    <w:p w14:paraId="7E2230E3" w14:textId="77777777" w:rsidR="00E82972" w:rsidRDefault="00B033C8" w:rsidP="00E82972">
      <w:pPr>
        <w:pStyle w:val="Paragraphedeliste"/>
        <w:numPr>
          <w:ilvl w:val="0"/>
          <w:numId w:val="7"/>
        </w:numPr>
        <w:jc w:val="both"/>
        <w:rPr>
          <w:rFonts w:ascii="Arial Narrow" w:hAnsi="Arial Narrow"/>
        </w:rPr>
      </w:pPr>
      <w:proofErr w:type="gramStart"/>
      <w:r w:rsidRPr="00E82972">
        <w:rPr>
          <w:rFonts w:ascii="Arial Narrow" w:hAnsi="Arial Narrow"/>
        </w:rPr>
        <w:t>la</w:t>
      </w:r>
      <w:proofErr w:type="gramEnd"/>
      <w:r w:rsidRPr="00E82972">
        <w:rPr>
          <w:rFonts w:ascii="Arial Narrow" w:hAnsi="Arial Narrow"/>
        </w:rPr>
        <w:t xml:space="preserve"> méthodologie de</w:t>
      </w:r>
      <w:r w:rsidR="00E850E7" w:rsidRPr="00E82972">
        <w:rPr>
          <w:rFonts w:ascii="Arial Narrow" w:hAnsi="Arial Narrow"/>
        </w:rPr>
        <w:t xml:space="preserve"> centralisation (qui commande et par</w:t>
      </w:r>
      <w:r w:rsidRPr="00E82972">
        <w:rPr>
          <w:rFonts w:ascii="Arial Narrow" w:hAnsi="Arial Narrow"/>
        </w:rPr>
        <w:t xml:space="preserve"> quel support), </w:t>
      </w:r>
    </w:p>
    <w:p w14:paraId="6A995739" w14:textId="77777777" w:rsidR="00E82972" w:rsidRDefault="00B033C8" w:rsidP="00E82972">
      <w:pPr>
        <w:pStyle w:val="Paragraphedeliste"/>
        <w:numPr>
          <w:ilvl w:val="0"/>
          <w:numId w:val="7"/>
        </w:numPr>
        <w:jc w:val="both"/>
        <w:rPr>
          <w:rFonts w:ascii="Arial Narrow" w:hAnsi="Arial Narrow"/>
        </w:rPr>
      </w:pPr>
      <w:proofErr w:type="gramStart"/>
      <w:r w:rsidRPr="00E82972">
        <w:rPr>
          <w:rFonts w:ascii="Arial Narrow" w:hAnsi="Arial Narrow"/>
        </w:rPr>
        <w:t>les</w:t>
      </w:r>
      <w:proofErr w:type="gramEnd"/>
      <w:r w:rsidRPr="00E82972">
        <w:rPr>
          <w:rFonts w:ascii="Arial Narrow" w:hAnsi="Arial Narrow"/>
        </w:rPr>
        <w:t xml:space="preserve"> supports de tr</w:t>
      </w:r>
      <w:r w:rsidR="00E82972">
        <w:rPr>
          <w:rFonts w:ascii="Arial Narrow" w:hAnsi="Arial Narrow"/>
        </w:rPr>
        <w:t xml:space="preserve">açabilités prévus à l’envoi </w:t>
      </w:r>
    </w:p>
    <w:p w14:paraId="0CFCA59B" w14:textId="17B40C23" w:rsidR="00E850E7" w:rsidRPr="00E82972" w:rsidRDefault="00E82972" w:rsidP="00E82972">
      <w:pPr>
        <w:pStyle w:val="Paragraphedeliste"/>
        <w:numPr>
          <w:ilvl w:val="0"/>
          <w:numId w:val="7"/>
        </w:numPr>
        <w:jc w:val="both"/>
        <w:rPr>
          <w:rFonts w:ascii="Arial Narrow" w:hAnsi="Arial Narrow"/>
        </w:rPr>
      </w:pPr>
      <w:proofErr w:type="gramStart"/>
      <w:r>
        <w:rPr>
          <w:rFonts w:ascii="Arial Narrow" w:hAnsi="Arial Narrow"/>
        </w:rPr>
        <w:t>l</w:t>
      </w:r>
      <w:r w:rsidR="00B033C8" w:rsidRPr="00E82972">
        <w:rPr>
          <w:rFonts w:ascii="Arial Narrow" w:hAnsi="Arial Narrow"/>
        </w:rPr>
        <w:t>e</w:t>
      </w:r>
      <w:proofErr w:type="gramEnd"/>
      <w:r w:rsidR="00B033C8" w:rsidRPr="00E82972">
        <w:rPr>
          <w:rFonts w:ascii="Arial Narrow" w:hAnsi="Arial Narrow"/>
        </w:rPr>
        <w:t xml:space="preserve"> canal de communication des données associées liées à la centralisation. </w:t>
      </w:r>
    </w:p>
    <w:p w14:paraId="01FFCFA6" w14:textId="77777777" w:rsidR="00E850E7" w:rsidRDefault="00B033C8" w:rsidP="00C5088C">
      <w:pPr>
        <w:jc w:val="both"/>
        <w:rPr>
          <w:rFonts w:ascii="Arial Narrow" w:hAnsi="Arial Narrow"/>
        </w:rPr>
      </w:pPr>
      <w:r w:rsidRPr="00C5088C">
        <w:rPr>
          <w:rFonts w:ascii="Arial Narrow" w:hAnsi="Arial Narrow"/>
        </w:rPr>
        <w:t>Il est conseillé de prévoir avec les structur</w:t>
      </w:r>
      <w:r w:rsidR="00E850E7">
        <w:rPr>
          <w:rFonts w:ascii="Arial Narrow" w:hAnsi="Arial Narrow"/>
        </w:rPr>
        <w:t>es une communication sécurisée de ses données :</w:t>
      </w:r>
    </w:p>
    <w:p w14:paraId="3BBA45E8" w14:textId="27954527" w:rsidR="00B033C8" w:rsidRDefault="00E850E7" w:rsidP="00E850E7">
      <w:pPr>
        <w:pStyle w:val="Paragraphedeliste"/>
        <w:numPr>
          <w:ilvl w:val="0"/>
          <w:numId w:val="7"/>
        </w:numPr>
        <w:jc w:val="both"/>
        <w:rPr>
          <w:rFonts w:ascii="Arial Narrow" w:hAnsi="Arial Narrow"/>
        </w:rPr>
      </w:pPr>
      <w:proofErr w:type="gramStart"/>
      <w:r w:rsidRPr="00E850E7">
        <w:rPr>
          <w:rFonts w:ascii="Arial Narrow" w:hAnsi="Arial Narrow"/>
        </w:rPr>
        <w:t>soit</w:t>
      </w:r>
      <w:proofErr w:type="gramEnd"/>
      <w:r w:rsidRPr="00E850E7">
        <w:rPr>
          <w:rFonts w:ascii="Arial Narrow" w:hAnsi="Arial Narrow"/>
        </w:rPr>
        <w:t xml:space="preserve"> par une solution géré</w:t>
      </w:r>
      <w:r>
        <w:rPr>
          <w:rFonts w:ascii="Arial Narrow" w:hAnsi="Arial Narrow"/>
        </w:rPr>
        <w:t>e par la coordination du projet</w:t>
      </w:r>
    </w:p>
    <w:p w14:paraId="3C81C566" w14:textId="29E80440" w:rsidR="00E850E7" w:rsidRDefault="00E850E7" w:rsidP="00E850E7">
      <w:pPr>
        <w:pStyle w:val="Paragraphedeliste"/>
        <w:numPr>
          <w:ilvl w:val="0"/>
          <w:numId w:val="7"/>
        </w:numPr>
        <w:jc w:val="both"/>
        <w:rPr>
          <w:rFonts w:ascii="Arial Narrow" w:hAnsi="Arial Narrow"/>
        </w:rPr>
      </w:pPr>
      <w:proofErr w:type="gramStart"/>
      <w:r>
        <w:rPr>
          <w:rFonts w:ascii="Arial Narrow" w:hAnsi="Arial Narrow"/>
        </w:rPr>
        <w:t>soit</w:t>
      </w:r>
      <w:proofErr w:type="gramEnd"/>
      <w:r>
        <w:rPr>
          <w:rFonts w:ascii="Arial Narrow" w:hAnsi="Arial Narrow"/>
        </w:rPr>
        <w:t xml:space="preserve"> par une solution du centres associés. </w:t>
      </w:r>
    </w:p>
    <w:p w14:paraId="44F7E670" w14:textId="6482F88F" w:rsidR="006942ED" w:rsidRDefault="006942ED" w:rsidP="006942ED">
      <w:pPr>
        <w:jc w:val="both"/>
        <w:rPr>
          <w:rFonts w:ascii="Arial Narrow" w:hAnsi="Arial Narrow"/>
        </w:rPr>
      </w:pPr>
    </w:p>
    <w:p w14:paraId="0F86627D" w14:textId="317D1566" w:rsidR="006942ED" w:rsidRDefault="006942ED" w:rsidP="006942ED">
      <w:pPr>
        <w:jc w:val="both"/>
        <w:rPr>
          <w:rFonts w:ascii="Arial Narrow" w:hAnsi="Arial Narrow"/>
        </w:rPr>
      </w:pPr>
    </w:p>
    <w:p w14:paraId="26AAC88B" w14:textId="69112F07" w:rsidR="006942ED" w:rsidRPr="006942ED" w:rsidRDefault="006942ED" w:rsidP="006942ED">
      <w:pPr>
        <w:jc w:val="both"/>
        <w:rPr>
          <w:rFonts w:ascii="Arial Narrow" w:hAnsi="Arial Narrow"/>
        </w:rPr>
      </w:pPr>
      <w:r>
        <w:rPr>
          <w:rFonts w:ascii="Arial Narrow" w:hAnsi="Arial Narrow"/>
          <w:noProof/>
        </w:rPr>
        <mc:AlternateContent>
          <mc:Choice Requires="wps">
            <w:drawing>
              <wp:anchor distT="0" distB="0" distL="114300" distR="114300" simplePos="0" relativeHeight="251659264" behindDoc="0" locked="0" layoutInCell="1" allowOverlap="1" wp14:anchorId="3F9AFC1B" wp14:editId="419372B6">
                <wp:simplePos x="0" y="0"/>
                <wp:positionH relativeFrom="column">
                  <wp:posOffset>-503555</wp:posOffset>
                </wp:positionH>
                <wp:positionV relativeFrom="paragraph">
                  <wp:posOffset>172720</wp:posOffset>
                </wp:positionV>
                <wp:extent cx="7000875" cy="3116580"/>
                <wp:effectExtent l="0" t="0" r="28575" b="26670"/>
                <wp:wrapNone/>
                <wp:docPr id="14" name="Rectangle 14"/>
                <wp:cNvGraphicFramePr/>
                <a:graphic xmlns:a="http://schemas.openxmlformats.org/drawingml/2006/main">
                  <a:graphicData uri="http://schemas.microsoft.com/office/word/2010/wordprocessingShape">
                    <wps:wsp>
                      <wps:cNvSpPr/>
                      <wps:spPr>
                        <a:xfrm>
                          <a:off x="0" y="0"/>
                          <a:ext cx="7000875" cy="311658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1A3FA" id="Rectangle 14" o:spid="_x0000_s1026" style="position:absolute;margin-left:-39.65pt;margin-top:13.6pt;width:551.25pt;height:24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" filled="f" strokecolor="#002a40 [1600]" strokeweight="1pt"/>
            </w:pict>
          </mc:Fallback>
        </mc:AlternateContent>
      </w:r>
    </w:p>
    <w:p w14:paraId="1CD5E15F" w14:textId="6E91C922" w:rsidR="00B033C8" w:rsidRDefault="00B033C8" w:rsidP="00C5088C">
      <w:pPr>
        <w:jc w:val="both"/>
        <w:rPr>
          <w:rFonts w:ascii="Arial Narrow" w:hAnsi="Arial Narrow"/>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567"/>
        <w:gridCol w:w="6090"/>
      </w:tblGrid>
      <w:tr w:rsidR="006942ED" w:rsidRPr="00D923BA" w14:paraId="0A7A4D05" w14:textId="77777777" w:rsidTr="00616D8C">
        <w:tc>
          <w:tcPr>
            <w:tcW w:w="2972" w:type="dxa"/>
            <w:gridSpan w:val="2"/>
          </w:tcPr>
          <w:p w14:paraId="73BE1D51" w14:textId="46BA48C6" w:rsidR="006942ED" w:rsidRPr="00D923BA" w:rsidRDefault="006942ED" w:rsidP="00616D8C">
            <w:pPr>
              <w:jc w:val="center"/>
              <w:rPr>
                <w:rFonts w:ascii="Arial Narrow" w:hAnsi="Arial Narrow"/>
              </w:rPr>
            </w:pPr>
          </w:p>
        </w:tc>
        <w:tc>
          <w:tcPr>
            <w:tcW w:w="6090" w:type="dxa"/>
            <w:vAlign w:val="center"/>
          </w:tcPr>
          <w:p w14:paraId="5F779ACB" w14:textId="6B3B8E6A" w:rsidR="006942ED" w:rsidRPr="00D923BA" w:rsidRDefault="006942ED" w:rsidP="006942ED">
            <w:pPr>
              <w:jc w:val="center"/>
              <w:rPr>
                <w:rFonts w:ascii="Arial Narrow" w:hAnsi="Arial Narrow"/>
                <w:b/>
                <w:bCs/>
                <w:sz w:val="36"/>
                <w:szCs w:val="36"/>
              </w:rPr>
            </w:pPr>
            <w:r>
              <w:rPr>
                <w:noProof/>
              </w:rPr>
              <w:drawing>
                <wp:anchor distT="0" distB="0" distL="114300" distR="114300" simplePos="0" relativeHeight="251660288" behindDoc="0" locked="0" layoutInCell="1" allowOverlap="1" wp14:anchorId="2E1D5DB9" wp14:editId="0F6657A9">
                  <wp:simplePos x="0" y="0"/>
                  <wp:positionH relativeFrom="column">
                    <wp:posOffset>-340995</wp:posOffset>
                  </wp:positionH>
                  <wp:positionV relativeFrom="paragraph">
                    <wp:posOffset>-216535</wp:posOffset>
                  </wp:positionV>
                  <wp:extent cx="1485900" cy="567690"/>
                  <wp:effectExtent l="0" t="0" r="0" b="381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485900" cy="56769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b/>
                <w:bCs/>
                <w:sz w:val="36"/>
                <w:szCs w:val="36"/>
              </w:rPr>
              <w:t xml:space="preserve">                </w:t>
            </w:r>
            <w:r w:rsidRPr="00D923BA">
              <w:rPr>
                <w:rFonts w:ascii="Arial Narrow" w:hAnsi="Arial Narrow"/>
                <w:b/>
                <w:bCs/>
                <w:sz w:val="36"/>
                <w:szCs w:val="36"/>
              </w:rPr>
              <w:t>Conditions d’utilisation</w:t>
            </w:r>
          </w:p>
        </w:tc>
      </w:tr>
      <w:tr w:rsidR="006942ED" w:rsidRPr="00D923BA" w14:paraId="69090211" w14:textId="77777777" w:rsidTr="00616D8C">
        <w:tc>
          <w:tcPr>
            <w:tcW w:w="2405" w:type="dxa"/>
          </w:tcPr>
          <w:p w14:paraId="10E9622E" w14:textId="03035ABE" w:rsidR="006942ED" w:rsidRPr="00D923BA" w:rsidRDefault="006942ED" w:rsidP="00616D8C">
            <w:pPr>
              <w:jc w:val="center"/>
              <w:rPr>
                <w:rFonts w:ascii="Arial Narrow" w:hAnsi="Arial Narrow"/>
              </w:rPr>
            </w:pPr>
            <w:r w:rsidRPr="00D923BA">
              <w:rPr>
                <w:rFonts w:ascii="Arial Narrow" w:hAnsi="Arial Narrow"/>
                <w:noProof/>
              </w:rPr>
              <w:drawing>
                <wp:inline distT="0" distB="0" distL="0" distR="0" wp14:anchorId="664CF8E2" wp14:editId="31F4E91E">
                  <wp:extent cx="1225746" cy="1344895"/>
                  <wp:effectExtent l="0" t="0" r="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8312" cy="1347710"/>
                          </a:xfrm>
                          <a:prstGeom prst="rect">
                            <a:avLst/>
                          </a:prstGeom>
                          <a:noFill/>
                          <a:ln>
                            <a:noFill/>
                          </a:ln>
                        </pic:spPr>
                      </pic:pic>
                    </a:graphicData>
                  </a:graphic>
                </wp:inline>
              </w:drawing>
            </w:r>
          </w:p>
        </w:tc>
        <w:tc>
          <w:tcPr>
            <w:tcW w:w="6657" w:type="dxa"/>
            <w:gridSpan w:val="2"/>
          </w:tcPr>
          <w:p w14:paraId="64683C60" w14:textId="356DCC68" w:rsidR="006942ED" w:rsidRPr="00D923BA" w:rsidRDefault="006942ED" w:rsidP="00616D8C">
            <w:pPr>
              <w:jc w:val="center"/>
              <w:rPr>
                <w:rFonts w:ascii="Arial Narrow" w:hAnsi="Arial Narrow"/>
              </w:rPr>
            </w:pPr>
          </w:p>
          <w:p w14:paraId="0DE11B86" w14:textId="2DD9A15C" w:rsidR="006942ED" w:rsidRDefault="006942ED" w:rsidP="00616D8C">
            <w:pPr>
              <w:jc w:val="both"/>
              <w:rPr>
                <w:rFonts w:ascii="Arial Narrow" w:hAnsi="Arial Narrow"/>
              </w:rPr>
            </w:pPr>
            <w:r w:rsidRPr="00D923BA">
              <w:rPr>
                <w:rFonts w:ascii="Arial Narrow" w:hAnsi="Arial Narrow"/>
              </w:rPr>
              <w:t xml:space="preserve">Ce document a été développé </w:t>
            </w:r>
            <w:r>
              <w:rPr>
                <w:rFonts w:ascii="Arial Narrow" w:hAnsi="Arial Narrow"/>
              </w:rPr>
              <w:t xml:space="preserve">et produit dans le cadre d’un travail collaboratif du </w:t>
            </w:r>
            <w:r w:rsidRPr="005053F9">
              <w:rPr>
                <w:rFonts w:ascii="Arial Narrow" w:hAnsi="Arial Narrow"/>
                <w:b/>
                <w:bCs/>
              </w:rPr>
              <w:t xml:space="preserve">Réseau </w:t>
            </w:r>
            <w:r>
              <w:rPr>
                <w:rFonts w:ascii="Arial Narrow" w:hAnsi="Arial Narrow"/>
                <w:b/>
                <w:bCs/>
              </w:rPr>
              <w:t>N</w:t>
            </w:r>
            <w:r w:rsidRPr="005053F9">
              <w:rPr>
                <w:rFonts w:ascii="Arial Narrow" w:hAnsi="Arial Narrow"/>
                <w:b/>
                <w:bCs/>
              </w:rPr>
              <w:t>ational des CRB de CHU</w:t>
            </w:r>
            <w:r>
              <w:rPr>
                <w:rFonts w:ascii="Arial Narrow" w:hAnsi="Arial Narrow"/>
                <w:b/>
                <w:bCs/>
              </w:rPr>
              <w:t xml:space="preserve">, </w:t>
            </w:r>
            <w:r w:rsidRPr="00D923BA">
              <w:rPr>
                <w:rFonts w:ascii="Arial Narrow" w:hAnsi="Arial Narrow"/>
              </w:rPr>
              <w:t xml:space="preserve">structure française qui fédère les </w:t>
            </w:r>
            <w:r w:rsidRPr="00D923BA">
              <w:rPr>
                <w:rFonts w:ascii="Arial Narrow" w:hAnsi="Arial Narrow"/>
                <w:b/>
                <w:bCs/>
              </w:rPr>
              <w:t>Centres de Ressources Biologiques (CRB)</w:t>
            </w:r>
            <w:r w:rsidRPr="00D923BA">
              <w:rPr>
                <w:rFonts w:ascii="Arial Narrow" w:hAnsi="Arial Narrow"/>
              </w:rPr>
              <w:t xml:space="preserve"> des Centres Hospitaliers Universitaires (CHU)</w:t>
            </w:r>
            <w:r>
              <w:rPr>
                <w:rFonts w:ascii="Arial Narrow" w:hAnsi="Arial Narrow"/>
              </w:rPr>
              <w:t xml:space="preserve">. Ce réseau est piloté par la Commission Recherche et Innovation (CRI) de la conférence des Directeurs du CHU et </w:t>
            </w:r>
            <w:r w:rsidRPr="005053F9">
              <w:rPr>
                <w:rFonts w:ascii="Arial Narrow" w:hAnsi="Arial Narrow"/>
              </w:rPr>
              <w:t xml:space="preserve">représenté par le Comité National de Coordination de la Recherche (CNCR). </w:t>
            </w:r>
          </w:p>
          <w:p w14:paraId="11101387" w14:textId="77777777" w:rsidR="006942ED" w:rsidRDefault="006942ED" w:rsidP="00616D8C">
            <w:pPr>
              <w:jc w:val="both"/>
              <w:rPr>
                <w:rFonts w:ascii="Arial Narrow" w:hAnsi="Arial Narrow"/>
              </w:rPr>
            </w:pPr>
          </w:p>
          <w:p w14:paraId="0FE9A5B2" w14:textId="77777777" w:rsidR="006942ED" w:rsidRDefault="006942ED" w:rsidP="00616D8C">
            <w:pPr>
              <w:rPr>
                <w:rFonts w:ascii="Arial Narrow" w:hAnsi="Arial Narrow"/>
              </w:rPr>
            </w:pPr>
            <w:r>
              <w:rPr>
                <w:rFonts w:ascii="Arial Narrow" w:hAnsi="Arial Narrow"/>
              </w:rPr>
              <w:t>Pour connaître le réseau et ses missions, c</w:t>
            </w:r>
            <w:r w:rsidRPr="005053F9">
              <w:rPr>
                <w:rFonts w:ascii="Arial Narrow" w:hAnsi="Arial Narrow"/>
              </w:rPr>
              <w:t xml:space="preserve">liquer sur </w:t>
            </w:r>
            <w:hyperlink r:id="rId13" w:history="1">
              <w:r w:rsidRPr="005053F9">
                <w:rPr>
                  <w:rStyle w:val="Lienhypertexte"/>
                  <w:rFonts w:ascii="Arial Narrow" w:hAnsi="Arial Narrow"/>
                </w:rPr>
                <w:t>Réseau CRB - CNCR</w:t>
              </w:r>
            </w:hyperlink>
            <w:r w:rsidRPr="005053F9">
              <w:rPr>
                <w:rFonts w:ascii="Arial Narrow" w:hAnsi="Arial Narrow"/>
              </w:rPr>
              <w:t xml:space="preserve"> </w:t>
            </w:r>
            <w:r w:rsidRPr="005053F9">
              <w:rPr>
                <w:rFonts w:ascii="Arial Narrow" w:hAnsi="Arial Narrow"/>
              </w:rPr>
              <w:br/>
            </w:r>
          </w:p>
          <w:p w14:paraId="1186521E" w14:textId="6E53F567" w:rsidR="006942ED" w:rsidRPr="00D923BA" w:rsidRDefault="006942ED" w:rsidP="006942ED">
            <w:pPr>
              <w:rPr>
                <w:rFonts w:ascii="Arial Narrow" w:hAnsi="Arial Narrow"/>
              </w:rPr>
            </w:pPr>
            <w:r>
              <w:rPr>
                <w:rFonts w:ascii="Arial Narrow" w:hAnsi="Arial Narrow"/>
              </w:rPr>
              <w:t>Règles d’utilisation : c</w:t>
            </w:r>
            <w:r w:rsidRPr="006942ED">
              <w:rPr>
                <w:rFonts w:ascii="Arial Narrow" w:hAnsi="Arial Narrow"/>
              </w:rPr>
              <w:t>e document est publié sous licence Creative Commons Attribution 4.0</w:t>
            </w:r>
            <w:r>
              <w:rPr>
                <w:rFonts w:ascii="Arial Narrow" w:hAnsi="Arial Narrow"/>
              </w:rPr>
              <w:t xml:space="preserve"> </w:t>
            </w:r>
            <w:r w:rsidRPr="006942ED">
              <w:rPr>
                <w:rFonts w:ascii="Arial Narrow" w:hAnsi="Arial Narrow"/>
              </w:rPr>
              <w:t>International (CC BY 4.0)</w:t>
            </w:r>
            <w:r w:rsidRPr="00D923BA">
              <w:rPr>
                <w:rFonts w:ascii="Arial Narrow" w:hAnsi="Arial Narrow"/>
              </w:rPr>
              <w:t>.</w:t>
            </w:r>
            <w:r>
              <w:rPr>
                <w:rFonts w:ascii="Arial Narrow" w:hAnsi="Arial Narrow"/>
              </w:rPr>
              <w:t xml:space="preserve"> </w:t>
            </w:r>
            <w:r w:rsidRPr="006942ED">
              <w:rPr>
                <w:rFonts w:ascii="Arial Narrow" w:hAnsi="Arial Narrow"/>
              </w:rPr>
              <w:t>Toute réutilisation est autorisée sous réserve de mentionner la</w:t>
            </w:r>
            <w:r>
              <w:rPr>
                <w:rFonts w:ascii="Arial Narrow" w:hAnsi="Arial Narrow"/>
              </w:rPr>
              <w:t xml:space="preserve"> s</w:t>
            </w:r>
            <w:r w:rsidRPr="006942ED">
              <w:rPr>
                <w:rFonts w:ascii="Arial Narrow" w:hAnsi="Arial Narrow"/>
              </w:rPr>
              <w:t xml:space="preserve">ource. </w:t>
            </w:r>
            <w:r>
              <w:rPr>
                <w:rFonts w:ascii="Arial Narrow" w:hAnsi="Arial Narrow"/>
              </w:rPr>
              <w:t xml:space="preserve">Les obligations sont explicitées en cliquant </w:t>
            </w:r>
            <w:hyperlink r:id="rId14" w:history="1">
              <w:r w:rsidRPr="00966E0D">
                <w:rPr>
                  <w:rStyle w:val="Lienhypertexte"/>
                  <w:rFonts w:ascii="Arial Narrow" w:hAnsi="Arial Narrow"/>
                </w:rPr>
                <w:t>ici</w:t>
              </w:r>
            </w:hyperlink>
            <w:r>
              <w:rPr>
                <w:rFonts w:ascii="Arial Narrow" w:hAnsi="Arial Narrow"/>
              </w:rPr>
              <w:t xml:space="preserve"> </w:t>
            </w:r>
          </w:p>
        </w:tc>
      </w:tr>
    </w:tbl>
    <w:p w14:paraId="0F1B80CF" w14:textId="5A18A5DE" w:rsidR="006942ED" w:rsidRPr="00C5088C" w:rsidRDefault="006942ED" w:rsidP="006942ED">
      <w:pPr>
        <w:jc w:val="both"/>
        <w:rPr>
          <w:rFonts w:ascii="Arial Narrow" w:hAnsi="Arial Narrow"/>
        </w:rPr>
      </w:pPr>
    </w:p>
    <w:sectPr w:rsidR="006942ED" w:rsidRPr="00C5088C" w:rsidSect="00FA227B">
      <w:headerReference w:type="default" r:id="rId15"/>
      <w:footerReference w:type="default" r:id="rId16"/>
      <w:pgSz w:w="11906" w:h="16838"/>
      <w:pgMar w:top="993" w:right="1417" w:bottom="709" w:left="1417" w:header="142" w:footer="4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2A1A4" w14:textId="77777777" w:rsidR="002426A0" w:rsidRDefault="002426A0" w:rsidP="00116C9D">
      <w:pPr>
        <w:spacing w:after="0" w:line="240" w:lineRule="auto"/>
      </w:pPr>
      <w:r>
        <w:separator/>
      </w:r>
    </w:p>
  </w:endnote>
  <w:endnote w:type="continuationSeparator" w:id="0">
    <w:p w14:paraId="663893F3" w14:textId="77777777" w:rsidR="002426A0" w:rsidRDefault="002426A0" w:rsidP="00116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21821"/>
      <w:docPartObj>
        <w:docPartGallery w:val="Page Numbers (Bottom of Page)"/>
        <w:docPartUnique/>
      </w:docPartObj>
    </w:sdtPr>
    <w:sdtContent>
      <w:p w14:paraId="1BD607AC" w14:textId="6C17C207" w:rsidR="00116C9D" w:rsidRPr="00116C9D" w:rsidRDefault="00FA227B" w:rsidP="00FA227B">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34119" w14:textId="77777777" w:rsidR="002426A0" w:rsidRDefault="002426A0" w:rsidP="00116C9D">
      <w:pPr>
        <w:spacing w:after="0" w:line="240" w:lineRule="auto"/>
      </w:pPr>
      <w:r>
        <w:separator/>
      </w:r>
    </w:p>
  </w:footnote>
  <w:footnote w:type="continuationSeparator" w:id="0">
    <w:p w14:paraId="71960EDF" w14:textId="77777777" w:rsidR="002426A0" w:rsidRDefault="002426A0" w:rsidP="00116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FED0" w14:textId="0942C170" w:rsidR="00FA227B" w:rsidRDefault="00FA227B" w:rsidP="00FA227B">
    <w:pPr>
      <w:pStyle w:val="En-tte"/>
      <w:jc w:val="center"/>
    </w:pPr>
    <w:r>
      <w:t>MO-resCRBCHU-01-V01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2C6C"/>
    <w:multiLevelType w:val="hybridMultilevel"/>
    <w:tmpl w:val="D08AE848"/>
    <w:lvl w:ilvl="0" w:tplc="6FA8E2BC">
      <w:start w:val="1"/>
      <w:numFmt w:val="bullet"/>
      <w:lvlText w:val="-"/>
      <w:lvlJc w:val="left"/>
      <w:pPr>
        <w:ind w:left="720" w:hanging="360"/>
      </w:pPr>
      <w:rPr>
        <w:rFonts w:ascii="Arial Narrow" w:eastAsiaTheme="minorHAnsi" w:hAnsi="Arial Narrow" w:cstheme="minorBidi" w:hint="default"/>
        <w:b w:val="0"/>
        <w:i/>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E15CD6"/>
    <w:multiLevelType w:val="hybridMultilevel"/>
    <w:tmpl w:val="F0580BF6"/>
    <w:lvl w:ilvl="0" w:tplc="773A5E94">
      <w:numFmt w:val="bullet"/>
      <w:lvlText w:val="-"/>
      <w:lvlJc w:val="left"/>
      <w:pPr>
        <w:ind w:left="720" w:hanging="360"/>
      </w:pPr>
      <w:rPr>
        <w:rFonts w:ascii="Arial Narrow" w:eastAsiaTheme="minorHAnsi" w:hAnsi="Arial Narrow"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B824A7B"/>
    <w:multiLevelType w:val="hybridMultilevel"/>
    <w:tmpl w:val="B302D3DE"/>
    <w:lvl w:ilvl="0" w:tplc="C14E41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BB36F0B"/>
    <w:multiLevelType w:val="hybridMultilevel"/>
    <w:tmpl w:val="0CE650EA"/>
    <w:lvl w:ilvl="0" w:tplc="F0A44D4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3FE03D9B"/>
    <w:multiLevelType w:val="hybridMultilevel"/>
    <w:tmpl w:val="E80EFE1A"/>
    <w:lvl w:ilvl="0" w:tplc="736A09BC">
      <w:start w:val="1"/>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02F0ABC"/>
    <w:multiLevelType w:val="hybridMultilevel"/>
    <w:tmpl w:val="59160876"/>
    <w:lvl w:ilvl="0" w:tplc="68D642D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8E1105"/>
    <w:multiLevelType w:val="hybridMultilevel"/>
    <w:tmpl w:val="FFD65030"/>
    <w:lvl w:ilvl="0" w:tplc="5D5CE60C">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B384624"/>
    <w:multiLevelType w:val="hybridMultilevel"/>
    <w:tmpl w:val="D25CADF2"/>
    <w:lvl w:ilvl="0" w:tplc="CF4626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4F230D"/>
    <w:multiLevelType w:val="hybridMultilevel"/>
    <w:tmpl w:val="5024F6FE"/>
    <w:lvl w:ilvl="0" w:tplc="42B47E0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52C681B"/>
    <w:multiLevelType w:val="hybridMultilevel"/>
    <w:tmpl w:val="7CE604A8"/>
    <w:lvl w:ilvl="0" w:tplc="F0A44D4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7E58370E"/>
    <w:multiLevelType w:val="hybridMultilevel"/>
    <w:tmpl w:val="44C4A1B0"/>
    <w:lvl w:ilvl="0" w:tplc="F0A44D4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5"/>
  </w:num>
  <w:num w:numId="2">
    <w:abstractNumId w:val="8"/>
  </w:num>
  <w:num w:numId="3">
    <w:abstractNumId w:val="2"/>
  </w:num>
  <w:num w:numId="4">
    <w:abstractNumId w:val="4"/>
  </w:num>
  <w:num w:numId="5">
    <w:abstractNumId w:val="7"/>
  </w:num>
  <w:num w:numId="6">
    <w:abstractNumId w:val="10"/>
  </w:num>
  <w:num w:numId="7">
    <w:abstractNumId w:val="0"/>
  </w:num>
  <w:num w:numId="8">
    <w:abstractNumId w:val="3"/>
  </w:num>
  <w:num w:numId="9">
    <w:abstractNumId w:val="1"/>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9B7"/>
    <w:rsid w:val="000007A0"/>
    <w:rsid w:val="0003547C"/>
    <w:rsid w:val="000502B0"/>
    <w:rsid w:val="00092694"/>
    <w:rsid w:val="00097225"/>
    <w:rsid w:val="000A0DA5"/>
    <w:rsid w:val="000A2C3C"/>
    <w:rsid w:val="000D12AE"/>
    <w:rsid w:val="000D1CE8"/>
    <w:rsid w:val="000E5D1F"/>
    <w:rsid w:val="000F3BAB"/>
    <w:rsid w:val="00116C9D"/>
    <w:rsid w:val="001353E0"/>
    <w:rsid w:val="00153192"/>
    <w:rsid w:val="001A37DC"/>
    <w:rsid w:val="001C43E9"/>
    <w:rsid w:val="001C4C3B"/>
    <w:rsid w:val="001D4DFE"/>
    <w:rsid w:val="002426A0"/>
    <w:rsid w:val="00244618"/>
    <w:rsid w:val="00267160"/>
    <w:rsid w:val="002B0091"/>
    <w:rsid w:val="002E26F2"/>
    <w:rsid w:val="003205E2"/>
    <w:rsid w:val="00345270"/>
    <w:rsid w:val="00351AE2"/>
    <w:rsid w:val="00363859"/>
    <w:rsid w:val="00390651"/>
    <w:rsid w:val="003A63BE"/>
    <w:rsid w:val="00427AAB"/>
    <w:rsid w:val="00460953"/>
    <w:rsid w:val="004B2D36"/>
    <w:rsid w:val="004D63BD"/>
    <w:rsid w:val="004F09B2"/>
    <w:rsid w:val="00562854"/>
    <w:rsid w:val="005849B7"/>
    <w:rsid w:val="00590CEB"/>
    <w:rsid w:val="00591BD7"/>
    <w:rsid w:val="006023A9"/>
    <w:rsid w:val="00606A2D"/>
    <w:rsid w:val="0060736F"/>
    <w:rsid w:val="00664750"/>
    <w:rsid w:val="006942ED"/>
    <w:rsid w:val="006A4FFB"/>
    <w:rsid w:val="006A6D86"/>
    <w:rsid w:val="007D7278"/>
    <w:rsid w:val="00805AE1"/>
    <w:rsid w:val="0082557C"/>
    <w:rsid w:val="00887FEA"/>
    <w:rsid w:val="008E3D4D"/>
    <w:rsid w:val="008F1764"/>
    <w:rsid w:val="00925412"/>
    <w:rsid w:val="00925416"/>
    <w:rsid w:val="009A2774"/>
    <w:rsid w:val="009A38EC"/>
    <w:rsid w:val="00A24995"/>
    <w:rsid w:val="00A341EC"/>
    <w:rsid w:val="00A45F37"/>
    <w:rsid w:val="00A74021"/>
    <w:rsid w:val="00A939E9"/>
    <w:rsid w:val="00AA75E2"/>
    <w:rsid w:val="00AD0B9E"/>
    <w:rsid w:val="00AE1E93"/>
    <w:rsid w:val="00AE7379"/>
    <w:rsid w:val="00AF7F4C"/>
    <w:rsid w:val="00B033C8"/>
    <w:rsid w:val="00B51667"/>
    <w:rsid w:val="00B677D9"/>
    <w:rsid w:val="00B74334"/>
    <w:rsid w:val="00BD5BB4"/>
    <w:rsid w:val="00BE283D"/>
    <w:rsid w:val="00C06B67"/>
    <w:rsid w:val="00C1091B"/>
    <w:rsid w:val="00C21ABD"/>
    <w:rsid w:val="00C272A5"/>
    <w:rsid w:val="00C36686"/>
    <w:rsid w:val="00C44D28"/>
    <w:rsid w:val="00C5088C"/>
    <w:rsid w:val="00C52A98"/>
    <w:rsid w:val="00C65EC1"/>
    <w:rsid w:val="00C84D9F"/>
    <w:rsid w:val="00C96336"/>
    <w:rsid w:val="00D308EE"/>
    <w:rsid w:val="00D71D7D"/>
    <w:rsid w:val="00D93546"/>
    <w:rsid w:val="00DD3654"/>
    <w:rsid w:val="00DF1997"/>
    <w:rsid w:val="00DF41FA"/>
    <w:rsid w:val="00E163E2"/>
    <w:rsid w:val="00E20898"/>
    <w:rsid w:val="00E46A1D"/>
    <w:rsid w:val="00E636F3"/>
    <w:rsid w:val="00E82972"/>
    <w:rsid w:val="00E850E7"/>
    <w:rsid w:val="00E90620"/>
    <w:rsid w:val="00E9130F"/>
    <w:rsid w:val="00EA3433"/>
    <w:rsid w:val="00EA50CE"/>
    <w:rsid w:val="00EC096F"/>
    <w:rsid w:val="00ED466F"/>
    <w:rsid w:val="00EE4874"/>
    <w:rsid w:val="00EF5FA3"/>
    <w:rsid w:val="00F419C4"/>
    <w:rsid w:val="00F4418E"/>
    <w:rsid w:val="00F7475B"/>
    <w:rsid w:val="00FA227B"/>
    <w:rsid w:val="00FE55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4A730"/>
  <w15:chartTrackingRefBased/>
  <w15:docId w15:val="{3EED3A2B-07A6-48E8-BAD4-352A697A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84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849B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849B7"/>
    <w:rPr>
      <w:rFonts w:ascii="Segoe UI" w:hAnsi="Segoe UI" w:cs="Segoe UI"/>
      <w:sz w:val="18"/>
      <w:szCs w:val="18"/>
    </w:rPr>
  </w:style>
  <w:style w:type="paragraph" w:styleId="Paragraphedeliste">
    <w:name w:val="List Paragraph"/>
    <w:basedOn w:val="Normal"/>
    <w:uiPriority w:val="34"/>
    <w:qFormat/>
    <w:rsid w:val="005849B7"/>
    <w:pPr>
      <w:ind w:left="720"/>
      <w:contextualSpacing/>
    </w:pPr>
  </w:style>
  <w:style w:type="character" w:styleId="Marquedecommentaire">
    <w:name w:val="annotation reference"/>
    <w:basedOn w:val="Policepardfaut"/>
    <w:uiPriority w:val="99"/>
    <w:semiHidden/>
    <w:unhideWhenUsed/>
    <w:rsid w:val="000F3BAB"/>
    <w:rPr>
      <w:sz w:val="16"/>
      <w:szCs w:val="16"/>
    </w:rPr>
  </w:style>
  <w:style w:type="paragraph" w:styleId="Commentaire">
    <w:name w:val="annotation text"/>
    <w:basedOn w:val="Normal"/>
    <w:link w:val="CommentaireCar"/>
    <w:uiPriority w:val="99"/>
    <w:semiHidden/>
    <w:unhideWhenUsed/>
    <w:rsid w:val="000F3BAB"/>
    <w:pPr>
      <w:spacing w:line="240" w:lineRule="auto"/>
    </w:pPr>
    <w:rPr>
      <w:sz w:val="20"/>
      <w:szCs w:val="20"/>
    </w:rPr>
  </w:style>
  <w:style w:type="character" w:customStyle="1" w:styleId="CommentaireCar">
    <w:name w:val="Commentaire Car"/>
    <w:basedOn w:val="Policepardfaut"/>
    <w:link w:val="Commentaire"/>
    <w:uiPriority w:val="99"/>
    <w:semiHidden/>
    <w:rsid w:val="000F3BAB"/>
    <w:rPr>
      <w:sz w:val="20"/>
      <w:szCs w:val="20"/>
    </w:rPr>
  </w:style>
  <w:style w:type="paragraph" w:styleId="Objetducommentaire">
    <w:name w:val="annotation subject"/>
    <w:basedOn w:val="Commentaire"/>
    <w:next w:val="Commentaire"/>
    <w:link w:val="ObjetducommentaireCar"/>
    <w:uiPriority w:val="99"/>
    <w:semiHidden/>
    <w:unhideWhenUsed/>
    <w:rsid w:val="000F3BAB"/>
    <w:rPr>
      <w:b/>
      <w:bCs/>
    </w:rPr>
  </w:style>
  <w:style w:type="character" w:customStyle="1" w:styleId="ObjetducommentaireCar">
    <w:name w:val="Objet du commentaire Car"/>
    <w:basedOn w:val="CommentaireCar"/>
    <w:link w:val="Objetducommentaire"/>
    <w:uiPriority w:val="99"/>
    <w:semiHidden/>
    <w:rsid w:val="000F3BAB"/>
    <w:rPr>
      <w:b/>
      <w:bCs/>
      <w:sz w:val="20"/>
      <w:szCs w:val="20"/>
    </w:rPr>
  </w:style>
  <w:style w:type="paragraph" w:styleId="En-tte">
    <w:name w:val="header"/>
    <w:basedOn w:val="Normal"/>
    <w:link w:val="En-tteCar"/>
    <w:uiPriority w:val="99"/>
    <w:unhideWhenUsed/>
    <w:rsid w:val="00116C9D"/>
    <w:pPr>
      <w:tabs>
        <w:tab w:val="center" w:pos="4536"/>
        <w:tab w:val="right" w:pos="9072"/>
      </w:tabs>
      <w:spacing w:after="0" w:line="240" w:lineRule="auto"/>
    </w:pPr>
  </w:style>
  <w:style w:type="character" w:customStyle="1" w:styleId="En-tteCar">
    <w:name w:val="En-tête Car"/>
    <w:basedOn w:val="Policepardfaut"/>
    <w:link w:val="En-tte"/>
    <w:uiPriority w:val="99"/>
    <w:rsid w:val="00116C9D"/>
  </w:style>
  <w:style w:type="paragraph" w:styleId="Pieddepage">
    <w:name w:val="footer"/>
    <w:basedOn w:val="Normal"/>
    <w:link w:val="PieddepageCar"/>
    <w:uiPriority w:val="99"/>
    <w:unhideWhenUsed/>
    <w:rsid w:val="00116C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6C9D"/>
  </w:style>
  <w:style w:type="character" w:styleId="Lienhypertexte">
    <w:name w:val="Hyperlink"/>
    <w:basedOn w:val="Policepardfaut"/>
    <w:uiPriority w:val="99"/>
    <w:unhideWhenUsed/>
    <w:rsid w:val="006942ED"/>
    <w:rPr>
      <w:color w:val="46BCC9" w:themeColor="hyperlink"/>
      <w:u w:val="single"/>
    </w:rPr>
  </w:style>
  <w:style w:type="character" w:customStyle="1" w:styleId="fontstyle01">
    <w:name w:val="fontstyle01"/>
    <w:basedOn w:val="Policepardfaut"/>
    <w:rsid w:val="006942ED"/>
    <w:rPr>
      <w:rFonts w:ascii="Aptos" w:hAnsi="Aptos"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8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ncr.fr/reseau-centres-ressources-biologiqu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reativecommons.org/licenses/by-nc-sa/4.0/deed.fr" TargetMode="External"/></Relationships>
</file>

<file path=word/theme/theme1.xml><?xml version="1.0" encoding="utf-8"?>
<a:theme xmlns:a="http://schemas.openxmlformats.org/drawingml/2006/main" name="Thème Office">
  <a:themeElements>
    <a:clrScheme name="CHU BORDEAUX">
      <a:dk1>
        <a:srgbClr val="005781"/>
      </a:dk1>
      <a:lt1>
        <a:srgbClr val="FFFFFF"/>
      </a:lt1>
      <a:dk2>
        <a:srgbClr val="005781"/>
      </a:dk2>
      <a:lt2>
        <a:srgbClr val="CAD6EE"/>
      </a:lt2>
      <a:accent1>
        <a:srgbClr val="039D6C"/>
      </a:accent1>
      <a:accent2>
        <a:srgbClr val="E84E1B"/>
      </a:accent2>
      <a:accent3>
        <a:srgbClr val="AC0370"/>
      </a:accent3>
      <a:accent4>
        <a:srgbClr val="CB0834"/>
      </a:accent4>
      <a:accent5>
        <a:srgbClr val="EF72A9"/>
      </a:accent5>
      <a:accent6>
        <a:srgbClr val="86BE56"/>
      </a:accent6>
      <a:hlink>
        <a:srgbClr val="46BCC9"/>
      </a:hlink>
      <a:folHlink>
        <a:srgbClr val="F0897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7667E080AE1449146240F573B721D" ma:contentTypeVersion="15" ma:contentTypeDescription="Create a new document." ma:contentTypeScope="" ma:versionID="4563c2abf5abd6094c73433d12d92182">
  <xsd:schema xmlns:xsd="http://www.w3.org/2001/XMLSchema" xmlns:xs="http://www.w3.org/2001/XMLSchema" xmlns:p="http://schemas.microsoft.com/office/2006/metadata/properties" xmlns:ns2="abd1abb4-394c-437f-9f5a-56325597c4c6" xmlns:ns3="05c5e71b-6014-4938-9b8e-4b9713e52c62" targetNamespace="http://schemas.microsoft.com/office/2006/metadata/properties" ma:root="true" ma:fieldsID="7120d02a87d7c44e4c0887be24e3d35e" ns2:_="" ns3:_="">
    <xsd:import namespace="abd1abb4-394c-437f-9f5a-56325597c4c6"/>
    <xsd:import namespace="05c5e71b-6014-4938-9b8e-4b9713e52c62"/>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1abb4-394c-437f-9f5a-56325597c4c6"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99a64720-e224-4d75-b83a-9d3be6bd901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c5e71b-6014-4938-9b8e-4b9713e52c6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90e3aff-19f3-4fea-95ec-99a4dbd359b5}" ma:internalName="TaxCatchAll" ma:showField="CatchAllData" ma:web="05c5e71b-6014-4938-9b8e-4b9713e52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d1abb4-394c-437f-9f5a-56325597c4c6">
      <Terms xmlns="http://schemas.microsoft.com/office/infopath/2007/PartnerControls"/>
    </lcf76f155ced4ddcb4097134ff3c332f>
    <TaxCatchAll xmlns="05c5e71b-6014-4938-9b8e-4b9713e52c62" xsi:nil="true"/>
    <SharedWithUsers xmlns="abd1abb4-394c-437f-9f5a-56325597c4c6">
      <UserInfo>
        <DisplayName/>
        <AccountId xsi:nil="true"/>
        <AccountType/>
      </UserInfo>
    </SharedWithUsers>
  </documentManagement>
</p:properties>
</file>

<file path=customXml/itemProps1.xml><?xml version="1.0" encoding="utf-8"?>
<ds:datastoreItem xmlns:ds="http://schemas.openxmlformats.org/officeDocument/2006/customXml" ds:itemID="{CC86726E-5EC2-4EDC-A074-9E935591CB56}">
  <ds:schemaRefs>
    <ds:schemaRef ds:uri="http://schemas.microsoft.com/sharepoint/v3/contenttype/forms"/>
  </ds:schemaRefs>
</ds:datastoreItem>
</file>

<file path=customXml/itemProps2.xml><?xml version="1.0" encoding="utf-8"?>
<ds:datastoreItem xmlns:ds="http://schemas.openxmlformats.org/officeDocument/2006/customXml" ds:itemID="{33B8CF88-EE02-4741-8B00-676689D36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1abb4-394c-437f-9f5a-56325597c4c6"/>
    <ds:schemaRef ds:uri="05c5e71b-6014-4938-9b8e-4b9713e52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6171B9-1AEA-447D-8293-A0D2575C5454}">
  <ds:schemaRefs>
    <ds:schemaRef ds:uri="http://schemas.microsoft.com/office/2006/metadata/properties"/>
    <ds:schemaRef ds:uri="http://schemas.microsoft.com/office/infopath/2007/PartnerControls"/>
    <ds:schemaRef ds:uri="abd1abb4-394c-437f-9f5a-56325597c4c6"/>
    <ds:schemaRef ds:uri="05c5e71b-6014-4938-9b8e-4b9713e52c62"/>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6</Pages>
  <Words>2404</Words>
  <Characters>13227</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CHU de Bordeaux</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ROCHER Clement</dc:creator>
  <cp:keywords/>
  <dc:description/>
  <cp:lastModifiedBy>ROCHER Clement</cp:lastModifiedBy>
  <cp:revision>75</cp:revision>
  <dcterms:created xsi:type="dcterms:W3CDTF">2023-12-05T10:07:00Z</dcterms:created>
  <dcterms:modified xsi:type="dcterms:W3CDTF">2026-05-29T09:59:00Z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0x010100B9E7667E080AE1449146240F573B721D</vt:lpwstr>
  </property>
</Properties>
</file>